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59" w:rsidRDefault="008A0159" w:rsidP="008A015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0159" w:rsidRDefault="008A0159" w:rsidP="008A01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 ДЕПУТАТОВ   ЛУКИЧЕВСКОГО СЕЛЬСКОГО  ПОСЕЛЕНИЯ</w:t>
      </w:r>
    </w:p>
    <w:p w:rsidR="008A0159" w:rsidRDefault="008A0159" w:rsidP="008A0159">
      <w:pPr>
        <w:pStyle w:val="4"/>
        <w:rPr>
          <w:szCs w:val="28"/>
        </w:rPr>
      </w:pPr>
    </w:p>
    <w:p w:rsidR="008A0159" w:rsidRDefault="008A0159" w:rsidP="008A0159">
      <w:pPr>
        <w:pStyle w:val="4"/>
        <w:rPr>
          <w:szCs w:val="28"/>
        </w:rPr>
      </w:pPr>
      <w:r>
        <w:rPr>
          <w:szCs w:val="28"/>
        </w:rPr>
        <w:t>РЕШЕНИЕ</w:t>
      </w:r>
    </w:p>
    <w:p w:rsidR="008A0159" w:rsidRDefault="008A0159" w:rsidP="008A0159">
      <w:pPr>
        <w:jc w:val="center"/>
        <w:rPr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07"/>
        <w:gridCol w:w="3959"/>
        <w:gridCol w:w="3119"/>
      </w:tblGrid>
      <w:tr w:rsidR="008A0159" w:rsidTr="008A0159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59" w:rsidRDefault="007D6BAA" w:rsidP="007D6B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</w:t>
            </w:r>
            <w:r w:rsidR="008A0159">
              <w:rPr>
                <w:sz w:val="28"/>
                <w:szCs w:val="28"/>
              </w:rPr>
              <w:t>013г.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59" w:rsidRDefault="008A01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улинский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59" w:rsidRDefault="008A0159" w:rsidP="007D6BA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D6BA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:rsidR="008A0159" w:rsidRDefault="008A0159" w:rsidP="008A01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38"/>
      </w:tblGrid>
      <w:tr w:rsidR="008A0159" w:rsidTr="008A015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159" w:rsidRDefault="008A015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организации  сбора и  вывоза                                                                                      отходов  производства и потребления</w:t>
            </w:r>
          </w:p>
          <w:p w:rsidR="008A0159" w:rsidRDefault="008A015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b/>
                <w:sz w:val="28"/>
                <w:szCs w:val="28"/>
              </w:rPr>
              <w:t>Лукичевского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сельского   поселения</w:t>
            </w:r>
          </w:p>
        </w:tc>
      </w:tr>
    </w:tbl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  <w:r>
        <w:rPr>
          <w:sz w:val="28"/>
          <w:szCs w:val="28"/>
        </w:rPr>
        <w:t xml:space="preserve">     Для  обеспечения  исполнения  полномочий  муниципального образования «</w:t>
      </w:r>
      <w:proofErr w:type="spellStart"/>
      <w:r>
        <w:rPr>
          <w:sz w:val="28"/>
          <w:szCs w:val="28"/>
        </w:rPr>
        <w:t>Лукичевское</w:t>
      </w:r>
      <w:proofErr w:type="spellEnd"/>
      <w:r>
        <w:rPr>
          <w:sz w:val="28"/>
          <w:szCs w:val="28"/>
        </w:rPr>
        <w:t xml:space="preserve">  сельское поселение»  в  части  организации  сбора  и  вывоза бытовых  отходов  производства  и  потребления  на  территории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 сельского  поселения, Собрание  депутатов 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 поселения,</w:t>
      </w:r>
    </w:p>
    <w:p w:rsidR="008A0159" w:rsidRDefault="008A0159" w:rsidP="008A01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сбора и вывоза отходов производства и потребления на территории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(Приложение № 1).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Собрания депутатов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по местному самоуправлению, социальной политике и охране общественного порядка.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</w:p>
    <w:p w:rsidR="008A0159" w:rsidRDefault="008A0159" w:rsidP="008A0159">
      <w:pPr>
        <w:ind w:left="60"/>
        <w:jc w:val="both"/>
        <w:rPr>
          <w:sz w:val="28"/>
          <w:szCs w:val="28"/>
        </w:rPr>
      </w:pPr>
    </w:p>
    <w:p w:rsidR="008A0159" w:rsidRDefault="008A0159" w:rsidP="008A0159">
      <w:pPr>
        <w:ind w:left="60"/>
        <w:rPr>
          <w:sz w:val="28"/>
          <w:szCs w:val="28"/>
        </w:rPr>
      </w:pPr>
    </w:p>
    <w:p w:rsidR="008A0159" w:rsidRDefault="008A0159" w:rsidP="008A0159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 сельского поселения                          С.М.Пивоваров</w:t>
      </w: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</w:p>
    <w:p w:rsidR="008A0159" w:rsidRDefault="008A0159" w:rsidP="008A0159">
      <w:pPr>
        <w:jc w:val="right"/>
        <w:rPr>
          <w:b/>
          <w:sz w:val="28"/>
          <w:szCs w:val="28"/>
        </w:rPr>
      </w:pPr>
    </w:p>
    <w:p w:rsidR="008A0159" w:rsidRDefault="008A0159" w:rsidP="008A01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8A0159" w:rsidRDefault="008A0159" w:rsidP="008A01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проекту решения Собрания депутатов </w:t>
      </w:r>
    </w:p>
    <w:p w:rsidR="008A0159" w:rsidRDefault="008A0159" w:rsidP="008A0159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Лукичевского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8A0159" w:rsidRDefault="007D6BAA" w:rsidP="008A01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015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15.04.</w:t>
      </w:r>
      <w:r w:rsidR="008A0159">
        <w:rPr>
          <w:b/>
          <w:sz w:val="28"/>
          <w:szCs w:val="28"/>
        </w:rPr>
        <w:t>2013г. №</w:t>
      </w:r>
      <w:r>
        <w:rPr>
          <w:b/>
          <w:sz w:val="28"/>
          <w:szCs w:val="28"/>
        </w:rPr>
        <w:t xml:space="preserve"> 15</w:t>
      </w:r>
    </w:p>
    <w:p w:rsidR="008A0159" w:rsidRDefault="008A0159" w:rsidP="008A0159">
      <w:pPr>
        <w:jc w:val="right"/>
        <w:rPr>
          <w:b/>
          <w:sz w:val="28"/>
          <w:szCs w:val="28"/>
        </w:rPr>
      </w:pPr>
    </w:p>
    <w:p w:rsidR="008A0159" w:rsidRDefault="008A0159" w:rsidP="008A0159">
      <w:pPr>
        <w:jc w:val="right"/>
        <w:rPr>
          <w:b/>
          <w:sz w:val="28"/>
          <w:szCs w:val="28"/>
        </w:rPr>
      </w:pPr>
    </w:p>
    <w:p w:rsidR="008A0159" w:rsidRDefault="008A0159" w:rsidP="008A01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A0159" w:rsidRDefault="008A0159" w:rsidP="008A0159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сбора и вывоза отходов производства и потребления на территории </w:t>
      </w:r>
      <w:proofErr w:type="spellStart"/>
      <w:r>
        <w:rPr>
          <w:b/>
          <w:sz w:val="28"/>
          <w:szCs w:val="28"/>
        </w:rPr>
        <w:t>Лукичевского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8A0159" w:rsidRDefault="008A0159" w:rsidP="008A0159">
      <w:pPr>
        <w:jc w:val="center"/>
        <w:rPr>
          <w:sz w:val="28"/>
          <w:szCs w:val="28"/>
        </w:rPr>
      </w:pP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59" w:rsidRDefault="008A0159" w:rsidP="008A0159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A0159" w:rsidRDefault="008A0159" w:rsidP="008A0159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«Об организации  сбора и вывоза отходов производства и потребления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(далее - Положение)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Федеральными законами от 10.01.1998 года № 89-ФЗ «Об отходах производства и потребления», от 30.03.1999 года «О санитарно-эпидемиологическом благополучии населения», </w:t>
      </w:r>
      <w:r>
        <w:rPr>
          <w:rFonts w:ascii="Times New Roman" w:hAnsi="Times New Roman"/>
          <w:color w:val="000000"/>
          <w:sz w:val="28"/>
          <w:szCs w:val="28"/>
        </w:rPr>
        <w:t>от 10.01.2002 года №7-ФЗ «Об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охране окружающей среды», от 06.10.2003 года № 131-ФЗ «Об общих принципах организации местного самоуправления в Российской Федерации» и другими нормативными правовыми актами.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Настоящее Положение регулирует правоотношения в области  сбора и вывоза отходов производства и потребления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направлено на предотвращение вредного   воздействия отходов, на здоровье человека и окружающую среду. Положение регламентирует деятельность по обращению с отходами производства и потребления, образующимися в процессе деятельности граждан, индивидуальных предпринимателей и юридических лиц независимо от их организационно-правовых форм и форм собственности, а также в процессе жизнедеятельности населения.</w:t>
      </w:r>
    </w:p>
    <w:p w:rsidR="008A0159" w:rsidRDefault="008A0159" w:rsidP="008A0159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Положение  обязательно  для  исполнения  всеми  гражданами, проживающими  или  осуществляющими  деятельность  на  территории сельского  поселения, организациями  и  индивидуальными предпринимателями, иностранными  гражданами  и  лицами без гражданства. </w:t>
      </w:r>
    </w:p>
    <w:p w:rsidR="008A0159" w:rsidRDefault="008A0159" w:rsidP="008A0159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8A0159" w:rsidRDefault="008A0159" w:rsidP="008A0159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0159" w:rsidRDefault="008A0159" w:rsidP="008A0159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8A0159" w:rsidRDefault="008A0159" w:rsidP="008A0159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настоящем Положении используются следующие основные понятия:</w:t>
      </w:r>
    </w:p>
    <w:p w:rsidR="008A0159" w:rsidRDefault="008A0159" w:rsidP="0072013B">
      <w:pPr>
        <w:spacing w:line="100" w:lineRule="atLeas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Отходы производства и потребления  (далее - отходы)</w:t>
      </w:r>
      <w:r>
        <w:rPr>
          <w:sz w:val="28"/>
          <w:szCs w:val="28"/>
        </w:rPr>
        <w:t xml:space="preserve"> - остатки </w:t>
      </w:r>
      <w:r>
        <w:rPr>
          <w:sz w:val="28"/>
          <w:szCs w:val="28"/>
        </w:rPr>
        <w:lastRenderedPageBreak/>
        <w:t xml:space="preserve">сырья, материалов, полуфабрикатов, </w:t>
      </w:r>
      <w:r w:rsidR="004E1FAD">
        <w:rPr>
          <w:sz w:val="28"/>
          <w:szCs w:val="28"/>
        </w:rPr>
        <w:t>иных изделий  или продуктов к</w:t>
      </w:r>
      <w:r>
        <w:rPr>
          <w:sz w:val="28"/>
          <w:szCs w:val="28"/>
        </w:rPr>
        <w:t xml:space="preserve">оторые образовались в процессе производства или потребления, </w:t>
      </w:r>
      <w:r w:rsidR="004E1FAD">
        <w:rPr>
          <w:sz w:val="28"/>
          <w:szCs w:val="28"/>
        </w:rPr>
        <w:t xml:space="preserve"> а также товар</w:t>
      </w:r>
      <w:proofErr w:type="gramStart"/>
      <w:r w:rsidR="004E1FAD">
        <w:rPr>
          <w:sz w:val="28"/>
          <w:szCs w:val="28"/>
        </w:rPr>
        <w:t>ы(</w:t>
      </w:r>
      <w:proofErr w:type="gramEnd"/>
      <w:r w:rsidR="004E1FAD">
        <w:rPr>
          <w:sz w:val="28"/>
          <w:szCs w:val="28"/>
        </w:rPr>
        <w:t>продукция</w:t>
      </w:r>
      <w:r>
        <w:rPr>
          <w:sz w:val="28"/>
          <w:szCs w:val="28"/>
        </w:rPr>
        <w:t>),</w:t>
      </w:r>
      <w:r w:rsidR="0072013B">
        <w:rPr>
          <w:sz w:val="28"/>
          <w:szCs w:val="28"/>
        </w:rPr>
        <w:t>у</w:t>
      </w:r>
      <w:r>
        <w:rPr>
          <w:sz w:val="28"/>
          <w:szCs w:val="28"/>
        </w:rPr>
        <w:t>тративши</w:t>
      </w:r>
      <w:r w:rsidR="0072013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свои</w:t>
      </w:r>
      <w:r w:rsidR="00720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потребительские</w:t>
      </w:r>
      <w:r w:rsidR="00720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свойства</w:t>
      </w:r>
      <w:r w:rsidR="0072013B">
        <w:rPr>
          <w:sz w:val="28"/>
          <w:szCs w:val="28"/>
        </w:rPr>
        <w:t>;</w:t>
      </w:r>
      <w:r>
        <w:rPr>
          <w:sz w:val="28"/>
          <w:szCs w:val="28"/>
        </w:rPr>
        <w:t xml:space="preserve"> потребления (жизнедеятельности), использования или эксплуатации.</w:t>
      </w:r>
    </w:p>
    <w:p w:rsidR="008A0159" w:rsidRDefault="0072013B" w:rsidP="008A0159">
      <w:pPr>
        <w:spacing w:line="100" w:lineRule="atLeast"/>
        <w:ind w:firstLine="567"/>
        <w:jc w:val="both"/>
        <w:rPr>
          <w:sz w:val="28"/>
          <w:szCs w:val="28"/>
        </w:rPr>
      </w:pPr>
      <w:r w:rsidRPr="0072013B">
        <w:rPr>
          <w:b/>
          <w:sz w:val="28"/>
          <w:szCs w:val="28"/>
        </w:rPr>
        <w:t>Обращение с отходами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деятельность по сбору, накоплению, использованию обезвреживанию, транспортированию, размещению отходов;</w:t>
      </w:r>
    </w:p>
    <w:p w:rsidR="008A0159" w:rsidRDefault="0072013B" w:rsidP="008A0159">
      <w:pPr>
        <w:spacing w:line="100" w:lineRule="atLeast"/>
        <w:ind w:firstLine="567"/>
        <w:jc w:val="both"/>
        <w:rPr>
          <w:sz w:val="28"/>
          <w:szCs w:val="28"/>
        </w:rPr>
      </w:pPr>
      <w:r w:rsidRPr="0072013B">
        <w:rPr>
          <w:b/>
          <w:sz w:val="28"/>
          <w:szCs w:val="28"/>
        </w:rPr>
        <w:t>Размещение отходов</w:t>
      </w:r>
      <w:r>
        <w:rPr>
          <w:b/>
          <w:sz w:val="28"/>
          <w:szCs w:val="28"/>
        </w:rPr>
        <w:t xml:space="preserve">  -  </w:t>
      </w:r>
      <w:r w:rsidRPr="0072013B">
        <w:rPr>
          <w:sz w:val="28"/>
          <w:szCs w:val="28"/>
        </w:rPr>
        <w:t>хранение и захоронение отходов</w:t>
      </w:r>
      <w:r w:rsidR="008A0159">
        <w:rPr>
          <w:sz w:val="28"/>
          <w:szCs w:val="28"/>
        </w:rPr>
        <w:t xml:space="preserve">. </w:t>
      </w:r>
    </w:p>
    <w:p w:rsidR="008A0159" w:rsidRDefault="008A0159" w:rsidP="008A015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2013B">
        <w:rPr>
          <w:rFonts w:ascii="Times New Roman" w:hAnsi="Times New Roman"/>
          <w:b/>
          <w:sz w:val="28"/>
          <w:szCs w:val="28"/>
        </w:rPr>
        <w:t xml:space="preserve">       </w:t>
      </w:r>
      <w:r w:rsidR="0072013B">
        <w:rPr>
          <w:rFonts w:ascii="Times New Roman" w:hAnsi="Times New Roman"/>
          <w:b/>
          <w:sz w:val="28"/>
          <w:szCs w:val="28"/>
        </w:rPr>
        <w:t xml:space="preserve"> </w:t>
      </w:r>
      <w:r w:rsidR="0072013B" w:rsidRPr="0072013B">
        <w:rPr>
          <w:rFonts w:ascii="Times New Roman" w:hAnsi="Times New Roman"/>
          <w:b/>
          <w:sz w:val="28"/>
          <w:szCs w:val="28"/>
        </w:rPr>
        <w:t>Хранение</w:t>
      </w:r>
      <w:r w:rsidR="00720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отход</w:t>
      </w:r>
      <w:r w:rsidR="0072013B">
        <w:rPr>
          <w:rFonts w:ascii="Times New Roman" w:hAnsi="Times New Roman"/>
          <w:b/>
          <w:sz w:val="28"/>
          <w:szCs w:val="28"/>
        </w:rPr>
        <w:t xml:space="preserve">ов  - </w:t>
      </w:r>
      <w:r w:rsidR="0072013B" w:rsidRPr="0072013B">
        <w:rPr>
          <w:rFonts w:ascii="Times New Roman" w:hAnsi="Times New Roman"/>
          <w:sz w:val="28"/>
          <w:szCs w:val="28"/>
        </w:rPr>
        <w:t>содержание</w:t>
      </w:r>
      <w:r w:rsidR="0072013B">
        <w:rPr>
          <w:rFonts w:ascii="Times New Roman" w:hAnsi="Times New Roman"/>
          <w:sz w:val="28"/>
          <w:szCs w:val="28"/>
        </w:rPr>
        <w:t xml:space="preserve"> отходов в объектах  размещения отходов в целях их последующего захоронения,   обезвреживания или использования;</w:t>
      </w:r>
    </w:p>
    <w:p w:rsidR="0072013B" w:rsidRDefault="0072013B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Захоронение </w:t>
      </w:r>
      <w:r w:rsidR="008A0159">
        <w:rPr>
          <w:rFonts w:ascii="Times New Roman" w:hAnsi="Times New Roman"/>
          <w:b/>
          <w:sz w:val="28"/>
          <w:szCs w:val="28"/>
        </w:rPr>
        <w:t xml:space="preserve"> отход</w:t>
      </w:r>
      <w:r>
        <w:rPr>
          <w:rFonts w:ascii="Times New Roman" w:hAnsi="Times New Roman"/>
          <w:b/>
          <w:sz w:val="28"/>
          <w:szCs w:val="28"/>
        </w:rPr>
        <w:t>ов</w:t>
      </w:r>
      <w:r w:rsidR="008A0159">
        <w:rPr>
          <w:rFonts w:ascii="Times New Roman" w:hAnsi="Times New Roman"/>
          <w:sz w:val="28"/>
          <w:szCs w:val="28"/>
        </w:rPr>
        <w:t xml:space="preserve"> –</w:t>
      </w:r>
      <w:r w:rsidR="002E40A8">
        <w:rPr>
          <w:rFonts w:ascii="Times New Roman" w:hAnsi="Times New Roman"/>
          <w:sz w:val="28"/>
          <w:szCs w:val="28"/>
        </w:rPr>
        <w:t xml:space="preserve"> изоляция отходов, не подлежащих дальнейшему использованию, в специальных хранилищах  в целях предотвращения попадания вредных веществ в окружающую среду;</w:t>
      </w:r>
    </w:p>
    <w:p w:rsidR="008A0159" w:rsidRDefault="002E40A8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2E40A8">
        <w:rPr>
          <w:rFonts w:ascii="Times New Roman" w:hAnsi="Times New Roman"/>
          <w:b/>
          <w:sz w:val="28"/>
          <w:szCs w:val="28"/>
        </w:rPr>
        <w:t>Использование отходов</w:t>
      </w:r>
      <w:r w:rsidR="008A0159">
        <w:rPr>
          <w:rFonts w:ascii="Times New Roman" w:hAnsi="Times New Roman"/>
          <w:sz w:val="28"/>
          <w:szCs w:val="28"/>
        </w:rPr>
        <w:t xml:space="preserve"> </w:t>
      </w:r>
      <w:r w:rsidR="006B6AC0">
        <w:rPr>
          <w:rFonts w:ascii="Times New Roman" w:hAnsi="Times New Roman"/>
          <w:sz w:val="28"/>
          <w:szCs w:val="28"/>
        </w:rPr>
        <w:t>–  применение отходов для производства товаров (продукции) выполнения работ, оказания услуг или для получения энергии;</w:t>
      </w:r>
    </w:p>
    <w:p w:rsidR="008A0159" w:rsidRDefault="006B6AC0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B6AC0">
        <w:rPr>
          <w:rFonts w:ascii="Times New Roman" w:hAnsi="Times New Roman"/>
          <w:b/>
          <w:sz w:val="28"/>
          <w:szCs w:val="28"/>
        </w:rPr>
        <w:t>Обезвреживание отходов</w:t>
      </w:r>
      <w:r w:rsidR="008A0159">
        <w:rPr>
          <w:rFonts w:ascii="Times New Roman" w:hAnsi="Times New Roman"/>
          <w:sz w:val="28"/>
          <w:szCs w:val="28"/>
        </w:rPr>
        <w:t xml:space="preserve"> – </w:t>
      </w:r>
      <w:r w:rsidR="008C50E0">
        <w:rPr>
          <w:rFonts w:ascii="Times New Roman" w:hAnsi="Times New Roman"/>
          <w:sz w:val="28"/>
          <w:szCs w:val="28"/>
        </w:rPr>
        <w:t xml:space="preserve"> </w:t>
      </w:r>
      <w:r w:rsidR="008A0159">
        <w:rPr>
          <w:rFonts w:ascii="Times New Roman" w:hAnsi="Times New Roman"/>
          <w:sz w:val="28"/>
          <w:szCs w:val="28"/>
        </w:rPr>
        <w:t>чистка территорий, сбор, вывоз и утилизация (обезвреживание) твердых бытовых отходов (ТБО) и крупногабаритного мусора (КГМ).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Вывоз ТБО (КГМ)</w:t>
      </w:r>
      <w:r>
        <w:rPr>
          <w:rFonts w:ascii="Times New Roman" w:hAnsi="Times New Roman"/>
          <w:sz w:val="28"/>
          <w:szCs w:val="28"/>
        </w:rPr>
        <w:t xml:space="preserve"> – выгрузка ТБО из контейнеров в спецтранспорт, загрузка мусора от индивидуальных жилых домов в машины для сбора мусора, очистка контейнерных площадок и подъездов к ним от просыпавшегося мусора, и транспортировка на объект утилизации (полигоны захоронения).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отходов</w:t>
      </w:r>
      <w:r>
        <w:rPr>
          <w:rFonts w:ascii="Times New Roman" w:hAnsi="Times New Roman"/>
          <w:sz w:val="28"/>
          <w:szCs w:val="28"/>
        </w:rPr>
        <w:t xml:space="preserve"> – хранение и захоронение отходов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размещения отходов</w:t>
      </w:r>
      <w:r>
        <w:rPr>
          <w:rFonts w:ascii="Times New Roman" w:hAnsi="Times New Roman"/>
          <w:sz w:val="28"/>
          <w:szCs w:val="28"/>
        </w:rPr>
        <w:t xml:space="preserve"> – полигоны, </w:t>
      </w:r>
      <w:proofErr w:type="spellStart"/>
      <w:r>
        <w:rPr>
          <w:rFonts w:ascii="Times New Roman" w:hAnsi="Times New Roman"/>
          <w:sz w:val="28"/>
          <w:szCs w:val="28"/>
        </w:rPr>
        <w:t>шламохранилища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хвостохранилища</w:t>
      </w:r>
      <w:proofErr w:type="spellEnd"/>
      <w:r>
        <w:rPr>
          <w:rFonts w:ascii="Times New Roman" w:hAnsi="Times New Roman"/>
          <w:sz w:val="28"/>
          <w:szCs w:val="28"/>
        </w:rPr>
        <w:t xml:space="preserve">  и  другие сооружения, обустроенные и эксплуатируемые в соответствии с экологическими требованиями, а также специально оборудованные места для хранения отходов на предприятиях в определенных количествах и на установленные сроки.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Полигон захоронения отходов</w:t>
      </w:r>
      <w:r>
        <w:rPr>
          <w:rFonts w:ascii="Times New Roman" w:hAnsi="Times New Roman"/>
          <w:sz w:val="28"/>
          <w:szCs w:val="28"/>
        </w:rPr>
        <w:t xml:space="preserve"> –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среду. 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Несанкционированная свалка мусора</w:t>
      </w:r>
      <w:r>
        <w:rPr>
          <w:rFonts w:ascii="Times New Roman" w:hAnsi="Times New Roman"/>
          <w:sz w:val="28"/>
          <w:szCs w:val="28"/>
        </w:rPr>
        <w:t xml:space="preserve"> – территории, используемые, но непредназначенные для размещения на них отходов.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Захламление территории</w:t>
      </w:r>
      <w:r>
        <w:rPr>
          <w:rFonts w:ascii="Times New Roman" w:hAnsi="Times New Roman"/>
          <w:sz w:val="28"/>
          <w:szCs w:val="28"/>
        </w:rPr>
        <w:t xml:space="preserve"> – несанкционированное размещение отходов сплошным свалочным телом  или отдельно расположенными очаговыми навалами отходов объемом до </w:t>
      </w:r>
      <w:smartTag w:uri="urn:schemas-microsoft-com:office:smarttags" w:element="metricconverter">
        <w:smartTagPr>
          <w:attr w:name="ProductID" w:val="10 м3"/>
        </w:smartTagPr>
        <w:r>
          <w:rPr>
            <w:rFonts w:ascii="Times New Roman" w:hAnsi="Times New Roman"/>
            <w:sz w:val="28"/>
            <w:szCs w:val="28"/>
          </w:rPr>
          <w:t>10 м</w:t>
        </w:r>
        <w:r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/>
          <w:sz w:val="28"/>
          <w:szCs w:val="28"/>
        </w:rPr>
        <w:t xml:space="preserve"> на площади более </w:t>
      </w:r>
      <w:smartTag w:uri="urn:schemas-microsoft-com:office:smarttags" w:element="metricconverter">
        <w:smartTagPr>
          <w:attr w:name="ProductID" w:val="200 м2"/>
        </w:smartTagPr>
        <w:r>
          <w:rPr>
            <w:rFonts w:ascii="Times New Roman" w:hAnsi="Times New Roman"/>
            <w:sz w:val="28"/>
            <w:szCs w:val="28"/>
          </w:rPr>
          <w:t>200 м</w:t>
        </w:r>
        <w:proofErr w:type="gramStart"/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Свалка отходов</w:t>
      </w:r>
      <w:r>
        <w:rPr>
          <w:rFonts w:ascii="Times New Roman" w:hAnsi="Times New Roman"/>
          <w:sz w:val="28"/>
          <w:szCs w:val="28"/>
        </w:rPr>
        <w:t xml:space="preserve"> – несанкционированное размещение отходов сплошным свалочным телом  или отдельно расположенными очаговыми навалами отходов объемом более </w:t>
      </w:r>
      <w:smartTag w:uri="urn:schemas-microsoft-com:office:smarttags" w:element="metricconverter">
        <w:smartTagPr>
          <w:attr w:name="ProductID" w:val="10 м3"/>
        </w:smartTagPr>
        <w:r>
          <w:rPr>
            <w:rFonts w:ascii="Times New Roman" w:hAnsi="Times New Roman"/>
            <w:sz w:val="28"/>
            <w:szCs w:val="28"/>
          </w:rPr>
          <w:t>10 м</w:t>
        </w:r>
        <w:r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/>
          <w:sz w:val="28"/>
          <w:szCs w:val="28"/>
        </w:rPr>
        <w:t xml:space="preserve"> на площади более </w:t>
      </w:r>
      <w:smartTag w:uri="urn:schemas-microsoft-com:office:smarttags" w:element="metricconverter">
        <w:smartTagPr>
          <w:attr w:name="ProductID" w:val="200 м2"/>
        </w:smartTagPr>
        <w:r>
          <w:rPr>
            <w:rFonts w:ascii="Times New Roman" w:hAnsi="Times New Roman"/>
            <w:sz w:val="28"/>
            <w:szCs w:val="28"/>
          </w:rPr>
          <w:t>200 м</w:t>
        </w:r>
        <w:proofErr w:type="gramStart"/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A0159" w:rsidRDefault="008A0159" w:rsidP="008A015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сбора отходов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3.1. Порядок сбора отходов, образующихся в результате жизнедеятельности населения.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Граждане, в результате жизнедеятельности которых образуются отходы (от приготовления пищи, уборки и текущего ремонта жилых помещений, зданий, упаковки товаров, крупногабаритных предметов домашнего обихода и др.) обязаны: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3.1.1.1. Соблюдать правила сбора твердых и жидких бытовых отходов: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бытовые отходы складывать только в мусоросборники (контейнеры), установленные на специальных площадках, иные сборники отходов (выгребные ямы для не канализационного жилого фонда) или пользоваться услугой специализированных автомашин, производящих вывоз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3.1.1.2. Соблюдать действующие экологические, санитарно-гигиенические и противоэпидемиологические нормы и правила, которыми запрещается: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сбрасывать отходы и канализационные стоки вне установленных мест, в водоемы общего пользования;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сжигать бытовые и растительные отходы в контейнерах, на территории жилой застройки.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3.1.1.3. Граждане, проживающие в домах индивидуальной застройки, в коммунальных платежах которых отсутствуют платежи за содержание мест временного хранения и вывоза бытовых отходов, заключают договоры на сбор отходов, транспортирование и размещение отходов на конечном объекте их размещения с организацией, имеющей лицензию на обращение с отходами.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Порядок сбора отходов индивидуальными предпринимателями и юридическими лицами.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Индивидуальные предприниматели и юридические лица обязаны: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3.2.1.1. Иметь места хранения отходов, оборудованные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 или документы, подтверждающие использование ими иных мест хранения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3.2.1.2. Иметь договор на вывоз и размещение отходов с организацией, имеющей лицензию на обращение с отходами.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3.2.1.3. Иметь Проект нормативов образования отходов и лимитов на их размещение, получивший положительное заключение государственной экологической экспертизы.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3.2.1.4. Иметь разрешение и лимиты на размещение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3.2.1.5. В случае осуществления вывоза отходов собственным транспортом на места размещения отходов – иметь договор с организацией, эксплуатирующей объект размещения отходов, и документы на перемещение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3.2.1.6. Иметь план мероприятий по предотвращению возникновения аварийных ситуаций с отходами и в случае возникновения аварийных ситуаций принимать меры по их ликвидации.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3.2.1.7. Вести учет образовавшихся, собранных, использованных, обезвреженных и переданных другим лицам, а также размещенных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3.2.1.8. Внедрять малоотходные технологии, систему раздельного сбора отходов потребления, в том числе сбора вторичных ресурсов.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3.2.1.9. Осуществлять оплату за размещение отходов в соответствии с действующими нормативными документами. </w:t>
      </w: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обезвреживания отходов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4.1. Обезвреживание отходов 1, 2 и 3 классов опасности производится на специальных установках или объектах юридическими лицами и индивидуальными предпринимателями, имеющими лицензии на деятельность по обезвреживанию определенного вида отходов.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Чрезвычайно опасные ртутьсодержащие отходы – 1 класс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т.д.) подлежат обязательной сдаче для обезвреживания в </w:t>
      </w:r>
      <w:proofErr w:type="spellStart"/>
      <w:r>
        <w:rPr>
          <w:sz w:val="28"/>
          <w:szCs w:val="28"/>
        </w:rPr>
        <w:t>демеркуризационной</w:t>
      </w:r>
      <w:proofErr w:type="spellEnd"/>
      <w:r>
        <w:rPr>
          <w:sz w:val="28"/>
          <w:szCs w:val="28"/>
        </w:rPr>
        <w:t xml:space="preserve"> установке в специализированную организацию, имеющую лицензию на данный вид деятельности.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Сбор и утилизация трупов павших животных и других биологических отходов должна производиться в соответствии с «Санитарными правилами сбора, утилизации и уничтожения биологических отходов» от 04.12.1995 №13-7-2/460 путем утилизации на </w:t>
      </w:r>
      <w:proofErr w:type="spellStart"/>
      <w:r>
        <w:rPr>
          <w:sz w:val="28"/>
          <w:szCs w:val="28"/>
        </w:rPr>
        <w:t>ветсанутильустановках</w:t>
      </w:r>
      <w:proofErr w:type="spellEnd"/>
      <w:r>
        <w:rPr>
          <w:sz w:val="28"/>
          <w:szCs w:val="28"/>
        </w:rPr>
        <w:t xml:space="preserve"> или захоронения в специально оборудованном месте.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Сбор, временное хранение, обезвреживание и захоронение отходов лечебно-профилактических учреждений (амбулаторий, больниц, поликлиник и т.д.) с классами опасности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Б, В, Г, Д должно осуществляться в соответствии с «Правилами сбора, хранения и удаления отходов лечебно-профилактических учреждений.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2.1.7.728-99».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Опасные воспроизводимые отходы сельского хозяйства органического происхождения (растительного и животного) – навоз, помет, отходы ОСК и др. должны обезвреживаться компостированием на специально оборудованных водонепроницаемых площадках.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Опасные отходы сельского хозяйства минерального и химического происхождения (пришедшие в негодность и запрещенные к применению пестициды и минеральные удобрения и др.) должны передаваться для обезвреживания специализированным организациям, имеющим лицензию.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перемещения (транспортировка) отходов</w:t>
      </w:r>
    </w:p>
    <w:p w:rsidR="008A0159" w:rsidRDefault="008A0159" w:rsidP="008A0159">
      <w:pPr>
        <w:jc w:val="center"/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 Транспортировка отходов должна осуществляться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5.2. Порядок транспортировки, а также требования к погрузочно-разгрузочным работам, упаковке, маркировке, обеспечению экологической, санитарно-эпидемиологической и пожарной безопасности определяются в соответствии с законодательством Российской Федерации.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 Транспортировка отходов допускается только на специально оборудованных и снабженных специальными знаками транспортных средствах при наличии копий следующих документов: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лицензии на деятельность по перемещению (транспортированию) отходов соответствующего вида, класса опасности;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паспорта опасных отходов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-документа, подтверждающего факт передачи отхода на объект размещения отходов (факт оплаты размещения отходов);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-разрешения на размещение, обезвреживание или использование данного вида  отходов, выданного собственнику отходов, либо доверенности </w:t>
      </w:r>
      <w:proofErr w:type="spellStart"/>
      <w:r>
        <w:rPr>
          <w:sz w:val="28"/>
          <w:szCs w:val="28"/>
        </w:rPr>
        <w:t>природопользователя</w:t>
      </w:r>
      <w:proofErr w:type="spellEnd"/>
      <w:r>
        <w:rPr>
          <w:sz w:val="28"/>
          <w:szCs w:val="28"/>
        </w:rPr>
        <w:t xml:space="preserve"> на передачу соответствующих видов отходов иному лицу.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Ответственность </w:t>
      </w:r>
      <w:proofErr w:type="gramStart"/>
      <w:r>
        <w:rPr>
          <w:sz w:val="28"/>
          <w:szCs w:val="28"/>
        </w:rPr>
        <w:t>за соблюдение требований по безопасному обращению с отходами с момента погрузки отходов на транспортное средство</w:t>
      </w:r>
      <w:proofErr w:type="gramEnd"/>
      <w:r>
        <w:rPr>
          <w:sz w:val="28"/>
          <w:szCs w:val="28"/>
        </w:rPr>
        <w:t xml:space="preserve"> и до их санкционированной выгрузки возлагается на перевозчика, если иное на отражено в договоре. 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Порядок размещения отходов</w:t>
      </w:r>
    </w:p>
    <w:p w:rsidR="008A0159" w:rsidRDefault="008A0159" w:rsidP="008A0159">
      <w:pPr>
        <w:jc w:val="center"/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Места хранения отходов должны быть оборудованы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Прием отходов на объекты размещения отходов производится с учетом весового (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) или объемного (куб.м.) контроля их поступления с оформлением соответствующих документов (журнал учета поступающих отходов, акт сдачи – приема, накладные, талоны).</w:t>
      </w: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Размещение отходов вне установленных для этого мест, а также отсутствие отходов на территории собственника отходов, образованных в процессе его деятельности, либо полученных от других собственников отходов, но не использованных и не реализованных как вторичное сырье, не сданных на организованное складирование или обезвреживание, квалифицируется как организация несанкционированной свалки.</w:t>
      </w:r>
    </w:p>
    <w:p w:rsidR="008A0159" w:rsidRDefault="008A0159" w:rsidP="008A0159">
      <w:pPr>
        <w:jc w:val="center"/>
        <w:rPr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в области обращения с отходами</w:t>
      </w:r>
    </w:p>
    <w:p w:rsidR="008A0159" w:rsidRDefault="008A0159" w:rsidP="008A0159">
      <w:pPr>
        <w:jc w:val="both"/>
        <w:rPr>
          <w:sz w:val="28"/>
          <w:szCs w:val="28"/>
        </w:rPr>
      </w:pP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Контроль в области обращения с отходами осуществляют (в пределах своей компетенции):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Постоянная комиссия Собрания депутатов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по местному самоуправлению, социальной политике и охране общественного порядка.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Администрация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7.1.3. Органы внутренних дел.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7.1.4. Муниципальное унитарное предприятие «Взлет».</w:t>
      </w:r>
    </w:p>
    <w:p w:rsidR="008A0159" w:rsidRDefault="008A0159" w:rsidP="008A01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7.1.5. Органы, осуществляющие государственный экологический контроль.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7.1.6. Органы государственной санитарно-эпидемиологической службы Российской Федерации.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Контроль в области обращения с отходами осуществляется путем контрольно-инспекционной деятельности, определенной законодательством РФ, Ростовской области, нормативными правовыми актами органов местного самоуправления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Должностные лица, осуществляющие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сбором и вывозом отходов на территории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в соответствии с законодательством имеют право: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контроль санитарного состояния населенных мест, контейнерных площадок, контейнеров, мусоровозов и иной техники, используемой для перемещения отходов;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посещать с целью проверки предприятия и организации, в процессе деятельности которых образуются отходы, организации, специализирующие в области обращения с отходами и объекты по использованию, обезвреживанию и захоронению отходов;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и получать у индивидуальных предпринимателей и юридических лиц для ознакомления документы, разрешающие деятельность в области обращения с отходами (лицензии, разрешения) и иную документацию по осуществлению данной деятельности;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протоколы об административных правонарушениях в соответствии с действующим законодательством.</w:t>
      </w:r>
    </w:p>
    <w:p w:rsidR="008A0159" w:rsidRDefault="008A0159" w:rsidP="008A0159">
      <w:pPr>
        <w:ind w:firstLine="708"/>
        <w:jc w:val="both"/>
        <w:rPr>
          <w:sz w:val="28"/>
          <w:szCs w:val="28"/>
        </w:rPr>
      </w:pPr>
    </w:p>
    <w:p w:rsidR="008A0159" w:rsidRDefault="008A0159" w:rsidP="008A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 за несоблюдение требований обращения с отходами</w:t>
      </w:r>
    </w:p>
    <w:p w:rsidR="008A0159" w:rsidRDefault="008A0159" w:rsidP="008A0159">
      <w:pPr>
        <w:jc w:val="center"/>
        <w:rPr>
          <w:sz w:val="28"/>
          <w:szCs w:val="28"/>
        </w:rPr>
      </w:pPr>
    </w:p>
    <w:p w:rsidR="008A0159" w:rsidRDefault="008A0159" w:rsidP="008A01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неисполнения настоящего Порядка граждане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поселения, а также действующие на территории </w:t>
      </w:r>
      <w:proofErr w:type="spellStart"/>
      <w:r>
        <w:rPr>
          <w:sz w:val="28"/>
          <w:szCs w:val="28"/>
        </w:rPr>
        <w:t>Лукичевского</w:t>
      </w:r>
      <w:proofErr w:type="spellEnd"/>
      <w:r>
        <w:rPr>
          <w:sz w:val="28"/>
          <w:szCs w:val="28"/>
        </w:rPr>
        <w:t xml:space="preserve"> сельского поселения индивидуальные предприниматели и юридические лица, а также, виновные в нарушении требований обращения с отходами, несут ответственность в соответствии с действующим законодательством.</w:t>
      </w:r>
    </w:p>
    <w:p w:rsidR="008A0159" w:rsidRDefault="008A0159" w:rsidP="008A01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8A0159" w:rsidRDefault="008A0159" w:rsidP="008A0159">
      <w:pPr>
        <w:rPr>
          <w:sz w:val="28"/>
          <w:szCs w:val="28"/>
        </w:rPr>
      </w:pPr>
    </w:p>
    <w:p w:rsidR="00CD58F0" w:rsidRDefault="00CD58F0"/>
    <w:sectPr w:rsidR="00CD58F0" w:rsidSect="00CD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59"/>
    <w:rsid w:val="002E40A8"/>
    <w:rsid w:val="004E1FAD"/>
    <w:rsid w:val="006B6AC0"/>
    <w:rsid w:val="0072013B"/>
    <w:rsid w:val="00730826"/>
    <w:rsid w:val="007D6BAA"/>
    <w:rsid w:val="008A0159"/>
    <w:rsid w:val="008C50E0"/>
    <w:rsid w:val="00CD58F0"/>
    <w:rsid w:val="00F8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0159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A01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8A01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2013-04-15T07:58:00Z</dcterms:created>
  <dcterms:modified xsi:type="dcterms:W3CDTF">2013-04-24T05:20:00Z</dcterms:modified>
</cp:coreProperties>
</file>