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A4" w:rsidRPr="000416A2" w:rsidRDefault="00480DA4" w:rsidP="00480D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16A2">
        <w:rPr>
          <w:rFonts w:ascii="Times New Roman" w:hAnsi="Times New Roman"/>
          <w:sz w:val="24"/>
          <w:szCs w:val="24"/>
        </w:rPr>
        <w:t>МИЛЮТИНСКИЙ РАЙОН</w:t>
      </w:r>
    </w:p>
    <w:p w:rsidR="00480DA4" w:rsidRPr="000416A2" w:rsidRDefault="00585C50" w:rsidP="00480D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 ДЕПУТАТОВ ЛУКИЧЕВ</w:t>
      </w:r>
      <w:r w:rsidR="00480DA4" w:rsidRPr="000416A2">
        <w:rPr>
          <w:rFonts w:ascii="Times New Roman" w:hAnsi="Times New Roman"/>
          <w:sz w:val="24"/>
          <w:szCs w:val="24"/>
        </w:rPr>
        <w:t>СКОГО СЕЛЬСКОГО ПОСЕЛЕНИЯ</w:t>
      </w:r>
    </w:p>
    <w:p w:rsidR="00480DA4" w:rsidRPr="000416A2" w:rsidRDefault="00480DA4" w:rsidP="00585C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DA4" w:rsidRPr="000416A2" w:rsidRDefault="00480DA4" w:rsidP="00480D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DA4" w:rsidRDefault="00480DA4" w:rsidP="00480D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16A2">
        <w:rPr>
          <w:rFonts w:ascii="Times New Roman" w:hAnsi="Times New Roman"/>
          <w:sz w:val="24"/>
          <w:szCs w:val="24"/>
        </w:rPr>
        <w:t>РЕШЕНИЕ</w:t>
      </w:r>
    </w:p>
    <w:p w:rsidR="00480DA4" w:rsidRDefault="00480DA4" w:rsidP="00480DA4">
      <w:pPr>
        <w:tabs>
          <w:tab w:val="left" w:pos="735"/>
          <w:tab w:val="center" w:pos="5102"/>
          <w:tab w:val="left" w:pos="7920"/>
        </w:tabs>
        <w:rPr>
          <w:rFonts w:ascii="Times New Roman" w:hAnsi="Times New Roman"/>
          <w:sz w:val="24"/>
          <w:szCs w:val="24"/>
        </w:rPr>
      </w:pPr>
    </w:p>
    <w:p w:rsidR="00480DA4" w:rsidRPr="000E220E" w:rsidRDefault="00585C50" w:rsidP="00480DA4">
      <w:pPr>
        <w:tabs>
          <w:tab w:val="left" w:pos="735"/>
          <w:tab w:val="center" w:pos="5102"/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____________2014</w:t>
      </w:r>
      <w:r w:rsidR="00480DA4">
        <w:rPr>
          <w:rFonts w:ascii="Times New Roman" w:hAnsi="Times New Roman"/>
          <w:sz w:val="24"/>
          <w:szCs w:val="24"/>
        </w:rPr>
        <w:t xml:space="preserve">г.                                        №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улинский</w:t>
      </w:r>
      <w:proofErr w:type="spellEnd"/>
    </w:p>
    <w:tbl>
      <w:tblPr>
        <w:tblStyle w:val="a3"/>
        <w:tblW w:w="10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40"/>
        <w:gridCol w:w="4603"/>
      </w:tblGrid>
      <w:tr w:rsidR="00480DA4" w:rsidTr="00361FE0">
        <w:tc>
          <w:tcPr>
            <w:tcW w:w="5440" w:type="dxa"/>
          </w:tcPr>
          <w:p w:rsidR="00480DA4" w:rsidRPr="00F45503" w:rsidRDefault="00480DA4" w:rsidP="00361FE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proofErr w:type="gramStart"/>
            <w:r w:rsidRPr="00F45503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Пор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ядке формирования муниципальной </w:t>
            </w:r>
            <w:r w:rsidRPr="00F455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экспертной комиссии по оценке предложений по определению мест, нахождение в которых может причинить вред здоровью детей, их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физическому, интеллектуальному, психическому, </w:t>
            </w:r>
            <w:r w:rsidRPr="00F45503">
              <w:rPr>
                <w:rFonts w:ascii="Times New Roman" w:hAnsi="Times New Roman" w:cs="Times New Roman"/>
                <w:b w:val="0"/>
                <w:sz w:val="24"/>
                <w:szCs w:val="24"/>
              </w:rPr>
              <w:t>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      </w:r>
            <w:proofErr w:type="gramEnd"/>
          </w:p>
          <w:p w:rsidR="00480DA4" w:rsidRDefault="00480DA4" w:rsidP="00361FE0">
            <w:pPr>
              <w:tabs>
                <w:tab w:val="left" w:pos="735"/>
                <w:tab w:val="center" w:pos="5102"/>
                <w:tab w:val="left" w:pos="7920"/>
              </w:tabs>
            </w:pPr>
          </w:p>
        </w:tc>
        <w:tc>
          <w:tcPr>
            <w:tcW w:w="4603" w:type="dxa"/>
          </w:tcPr>
          <w:p w:rsidR="00480DA4" w:rsidRDefault="00480DA4" w:rsidP="00361FE0">
            <w:pPr>
              <w:tabs>
                <w:tab w:val="left" w:pos="735"/>
                <w:tab w:val="center" w:pos="5102"/>
                <w:tab w:val="left" w:pos="7920"/>
              </w:tabs>
            </w:pPr>
          </w:p>
        </w:tc>
      </w:tr>
    </w:tbl>
    <w:p w:rsidR="00480DA4" w:rsidRPr="0057086D" w:rsidRDefault="00480DA4" w:rsidP="0048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57086D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585C50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480DA4" w:rsidRPr="00585C50" w:rsidRDefault="00480DA4" w:rsidP="0058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cs="Calibri"/>
        </w:rPr>
        <w:t xml:space="preserve">  </w:t>
      </w:r>
      <w:r w:rsidR="00585C50">
        <w:rPr>
          <w:rFonts w:cs="Calibri"/>
        </w:rPr>
        <w:t xml:space="preserve"> </w:t>
      </w:r>
      <w:r w:rsidR="00585C50">
        <w:rPr>
          <w:rFonts w:ascii="Times New Roman" w:hAnsi="Times New Roman"/>
          <w:sz w:val="24"/>
          <w:szCs w:val="24"/>
        </w:rPr>
        <w:t xml:space="preserve">В </w:t>
      </w:r>
      <w:r w:rsidRPr="000416A2">
        <w:rPr>
          <w:rFonts w:ascii="Times New Roman" w:hAnsi="Times New Roman"/>
          <w:sz w:val="24"/>
          <w:szCs w:val="24"/>
        </w:rPr>
        <w:t xml:space="preserve">целях реализации Федерального </w:t>
      </w:r>
      <w:hyperlink r:id="rId5" w:history="1">
        <w:r w:rsidRPr="000416A2">
          <w:rPr>
            <w:rFonts w:ascii="Times New Roman" w:hAnsi="Times New Roman"/>
            <w:sz w:val="24"/>
            <w:szCs w:val="24"/>
          </w:rPr>
          <w:t>закона</w:t>
        </w:r>
      </w:hyperlink>
      <w:r w:rsidRPr="000416A2">
        <w:rPr>
          <w:rFonts w:ascii="Times New Roman" w:hAnsi="Times New Roman"/>
          <w:sz w:val="24"/>
          <w:szCs w:val="24"/>
        </w:rPr>
        <w:t xml:space="preserve"> РФ от 24.07.1998 N 124-ФЗ "Об основных гарантиях прав ребенка в Российской Федерации", Областного </w:t>
      </w:r>
      <w:hyperlink r:id="rId6" w:history="1">
        <w:r w:rsidRPr="000416A2">
          <w:rPr>
            <w:rFonts w:ascii="Times New Roman" w:hAnsi="Times New Roman"/>
            <w:sz w:val="24"/>
            <w:szCs w:val="24"/>
          </w:rPr>
          <w:t>закона</w:t>
        </w:r>
      </w:hyperlink>
      <w:r w:rsidRPr="000416A2">
        <w:rPr>
          <w:rFonts w:ascii="Times New Roman" w:hAnsi="Times New Roman"/>
          <w:sz w:val="24"/>
          <w:szCs w:val="24"/>
        </w:rPr>
        <w:t xml:space="preserve"> Ростовской области от 16.12.2009 N 346-ЗС "О мерах по предупреждению причинения вреда здоровью детей, их физическому, интеллектуальному, психическому, духовному и нравственному разви</w:t>
      </w:r>
      <w:r w:rsidR="00585C50">
        <w:rPr>
          <w:rFonts w:ascii="Times New Roman" w:hAnsi="Times New Roman"/>
          <w:sz w:val="24"/>
          <w:szCs w:val="24"/>
        </w:rPr>
        <w:t>тию" Собрание депутатов Лукиче</w:t>
      </w:r>
      <w:r>
        <w:rPr>
          <w:rFonts w:ascii="Times New Roman" w:hAnsi="Times New Roman"/>
          <w:sz w:val="24"/>
          <w:szCs w:val="24"/>
        </w:rPr>
        <w:t>вского сельского поселения</w:t>
      </w:r>
    </w:p>
    <w:p w:rsidR="00480DA4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5C50" w:rsidRDefault="00480DA4" w:rsidP="00585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решило</w:t>
      </w:r>
      <w:r w:rsidRPr="000416A2">
        <w:rPr>
          <w:rFonts w:ascii="Times New Roman" w:hAnsi="Times New Roman"/>
          <w:sz w:val="24"/>
          <w:szCs w:val="24"/>
        </w:rPr>
        <w:t>:</w:t>
      </w:r>
      <w:r w:rsidR="00585C50">
        <w:rPr>
          <w:rFonts w:ascii="Times New Roman" w:hAnsi="Times New Roman"/>
          <w:sz w:val="24"/>
          <w:szCs w:val="24"/>
        </w:rPr>
        <w:t xml:space="preserve"> </w:t>
      </w:r>
    </w:p>
    <w:p w:rsidR="00480DA4" w:rsidRPr="000416A2" w:rsidRDefault="00480DA4" w:rsidP="00585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16A2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0416A2">
        <w:rPr>
          <w:rFonts w:ascii="Times New Roman" w:hAnsi="Times New Roman"/>
          <w:sz w:val="24"/>
          <w:szCs w:val="24"/>
        </w:rPr>
        <w:t xml:space="preserve">Утвердить </w:t>
      </w:r>
      <w:hyperlink r:id="rId7" w:history="1">
        <w:r w:rsidRPr="000416A2">
          <w:rPr>
            <w:rFonts w:ascii="Times New Roman" w:hAnsi="Times New Roman"/>
            <w:sz w:val="24"/>
            <w:szCs w:val="24"/>
          </w:rPr>
          <w:t>Порядок</w:t>
        </w:r>
      </w:hyperlink>
      <w:r w:rsidRPr="000416A2">
        <w:rPr>
          <w:rFonts w:ascii="Times New Roman" w:hAnsi="Times New Roman"/>
          <w:sz w:val="24"/>
          <w:szCs w:val="24"/>
        </w:rPr>
        <w:t xml:space="preserve"> формирования муниципальной экспертной комиссии по оценке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(приложение 1).</w:t>
      </w:r>
      <w:proofErr w:type="gramEnd"/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16A2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0416A2">
        <w:rPr>
          <w:rFonts w:ascii="Times New Roman" w:hAnsi="Times New Roman"/>
          <w:sz w:val="24"/>
          <w:szCs w:val="24"/>
        </w:rPr>
        <w:t xml:space="preserve">Утвердить </w:t>
      </w:r>
      <w:hyperlink r:id="rId8" w:history="1">
        <w:r w:rsidRPr="000416A2">
          <w:rPr>
            <w:rFonts w:ascii="Times New Roman" w:hAnsi="Times New Roman"/>
            <w:sz w:val="24"/>
            <w:szCs w:val="24"/>
          </w:rPr>
          <w:t>Положение</w:t>
        </w:r>
      </w:hyperlink>
      <w:r w:rsidRPr="000416A2">
        <w:rPr>
          <w:rFonts w:ascii="Times New Roman" w:hAnsi="Times New Roman"/>
          <w:sz w:val="24"/>
          <w:szCs w:val="24"/>
        </w:rPr>
        <w:t xml:space="preserve"> о деятельности муниципальной экспертной комиссии по оценке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(приложение 2).</w:t>
      </w:r>
      <w:proofErr w:type="gramEnd"/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16A2">
        <w:rPr>
          <w:rFonts w:ascii="Times New Roman" w:hAnsi="Times New Roman"/>
          <w:sz w:val="24"/>
          <w:szCs w:val="24"/>
        </w:rPr>
        <w:t>3. Настоящее решение вступает в силу со дня его</w:t>
      </w:r>
      <w:r>
        <w:rPr>
          <w:rFonts w:ascii="Times New Roman" w:hAnsi="Times New Roman"/>
          <w:sz w:val="24"/>
          <w:szCs w:val="24"/>
        </w:rPr>
        <w:t xml:space="preserve"> официального опубликования</w:t>
      </w:r>
      <w:r w:rsidRPr="000416A2">
        <w:rPr>
          <w:rFonts w:ascii="Times New Roman" w:hAnsi="Times New Roman"/>
          <w:sz w:val="24"/>
          <w:szCs w:val="24"/>
        </w:rPr>
        <w:t>.</w:t>
      </w:r>
    </w:p>
    <w:p w:rsidR="00480DA4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16A2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0416A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416A2">
        <w:rPr>
          <w:rFonts w:ascii="Times New Roman" w:hAnsi="Times New Roman"/>
          <w:sz w:val="24"/>
          <w:szCs w:val="24"/>
        </w:rPr>
        <w:t xml:space="preserve"> исполнением реш</w:t>
      </w:r>
      <w:r>
        <w:rPr>
          <w:rFonts w:ascii="Times New Roman" w:hAnsi="Times New Roman"/>
          <w:sz w:val="24"/>
          <w:szCs w:val="24"/>
        </w:rPr>
        <w:t>ения оставляю за собой</w:t>
      </w:r>
      <w:r w:rsidRPr="000416A2">
        <w:rPr>
          <w:rFonts w:ascii="Times New Roman" w:hAnsi="Times New Roman"/>
          <w:sz w:val="24"/>
          <w:szCs w:val="24"/>
        </w:rPr>
        <w:t>.</w:t>
      </w:r>
    </w:p>
    <w:p w:rsidR="00480DA4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DA4" w:rsidRDefault="00585C50" w:rsidP="0058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Лукиче</w:t>
      </w:r>
      <w:r w:rsidR="00480DA4">
        <w:rPr>
          <w:rFonts w:ascii="Times New Roman" w:hAnsi="Times New Roman"/>
          <w:sz w:val="24"/>
          <w:szCs w:val="24"/>
        </w:rPr>
        <w:t xml:space="preserve">вского сельского поселения                    </w:t>
      </w:r>
      <w:r>
        <w:rPr>
          <w:rFonts w:ascii="Times New Roman" w:hAnsi="Times New Roman"/>
          <w:sz w:val="24"/>
          <w:szCs w:val="24"/>
        </w:rPr>
        <w:t xml:space="preserve">                  С.М. Пивоваров</w:t>
      </w:r>
    </w:p>
    <w:p w:rsidR="00480DA4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DA4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416A2">
        <w:rPr>
          <w:rFonts w:ascii="Times New Roman" w:hAnsi="Times New Roman"/>
          <w:sz w:val="24"/>
          <w:szCs w:val="24"/>
        </w:rPr>
        <w:t>Приложение 1</w:t>
      </w: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16A2">
        <w:rPr>
          <w:rFonts w:ascii="Times New Roman" w:hAnsi="Times New Roman"/>
          <w:sz w:val="24"/>
          <w:szCs w:val="24"/>
        </w:rPr>
        <w:t>к решению</w:t>
      </w:r>
    </w:p>
    <w:p w:rsidR="00480DA4" w:rsidRPr="000416A2" w:rsidRDefault="00585C50" w:rsidP="0048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Собрания депутатов Лукиче</w:t>
      </w:r>
      <w:r w:rsidR="00480DA4">
        <w:rPr>
          <w:rFonts w:ascii="Times New Roman" w:hAnsi="Times New Roman"/>
          <w:sz w:val="24"/>
          <w:szCs w:val="24"/>
        </w:rPr>
        <w:t>вского</w:t>
      </w:r>
    </w:p>
    <w:p w:rsidR="00480DA4" w:rsidRDefault="00480DA4" w:rsidP="0048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85C50">
        <w:rPr>
          <w:rFonts w:ascii="Times New Roman" w:hAnsi="Times New Roman"/>
          <w:sz w:val="24"/>
          <w:szCs w:val="24"/>
        </w:rPr>
        <w:t>_____2014</w:t>
      </w:r>
      <w:r>
        <w:rPr>
          <w:rFonts w:ascii="Times New Roman" w:hAnsi="Times New Roman"/>
          <w:sz w:val="24"/>
          <w:szCs w:val="24"/>
        </w:rPr>
        <w:t>г. № ___</w:t>
      </w: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0DA4" w:rsidRPr="00F45503" w:rsidRDefault="00480DA4" w:rsidP="00480DA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45503">
        <w:rPr>
          <w:rFonts w:ascii="Times New Roman" w:hAnsi="Times New Roman" w:cs="Times New Roman"/>
          <w:b w:val="0"/>
        </w:rPr>
        <w:t>ПОРЯДОК</w:t>
      </w:r>
    </w:p>
    <w:p w:rsidR="00480DA4" w:rsidRPr="00F45503" w:rsidRDefault="00480DA4" w:rsidP="00480DA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45503">
        <w:rPr>
          <w:rFonts w:ascii="Times New Roman" w:hAnsi="Times New Roman" w:cs="Times New Roman"/>
          <w:b w:val="0"/>
          <w:sz w:val="24"/>
          <w:szCs w:val="24"/>
        </w:rPr>
        <w:t>формирования муниципальной экспертной комиссии по оценке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480DA4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16A2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0416A2">
        <w:rPr>
          <w:rFonts w:ascii="Times New Roman" w:hAnsi="Times New Roman"/>
          <w:sz w:val="24"/>
          <w:szCs w:val="24"/>
        </w:rPr>
        <w:t>Настоящий порядок формирования муниципальной экспертной комиссии по оценке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(далее - порядок), определяет процедуру формирования муниципальной экспертной комиссии</w:t>
      </w:r>
      <w:proofErr w:type="gramEnd"/>
      <w:r w:rsidRPr="000416A2">
        <w:rPr>
          <w:rFonts w:ascii="Times New Roman" w:hAnsi="Times New Roman"/>
          <w:sz w:val="24"/>
          <w:szCs w:val="24"/>
        </w:rPr>
        <w:t xml:space="preserve"> по оценке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(далее - муниципальная экспертная комиссия).</w:t>
      </w:r>
    </w:p>
    <w:p w:rsidR="00480DA4" w:rsidRPr="00E84597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16A2">
        <w:rPr>
          <w:rFonts w:ascii="Times New Roman" w:hAnsi="Times New Roman"/>
          <w:sz w:val="24"/>
          <w:szCs w:val="24"/>
        </w:rPr>
        <w:t xml:space="preserve">2. </w:t>
      </w:r>
      <w:r w:rsidRPr="00E84597">
        <w:rPr>
          <w:rFonts w:ascii="Times New Roman" w:hAnsi="Times New Roman"/>
          <w:color w:val="000000"/>
          <w:sz w:val="24"/>
          <w:szCs w:val="24"/>
        </w:rPr>
        <w:t>В состав муниципальной экспертной комиссии могут быть включены заме</w:t>
      </w:r>
      <w:r w:rsidR="00585C50">
        <w:rPr>
          <w:rFonts w:ascii="Times New Roman" w:hAnsi="Times New Roman"/>
          <w:color w:val="000000"/>
          <w:sz w:val="24"/>
          <w:szCs w:val="24"/>
        </w:rPr>
        <w:t>ститель главы Администрации Лукиче</w:t>
      </w:r>
      <w:r w:rsidRPr="00E84597">
        <w:rPr>
          <w:rFonts w:ascii="Times New Roman" w:hAnsi="Times New Roman"/>
          <w:color w:val="000000"/>
          <w:sz w:val="24"/>
          <w:szCs w:val="24"/>
        </w:rPr>
        <w:t xml:space="preserve">вского сельского поселения, </w:t>
      </w:r>
      <w:r w:rsidR="00585C50">
        <w:rPr>
          <w:rFonts w:ascii="Times New Roman" w:hAnsi="Times New Roman"/>
          <w:color w:val="000000"/>
          <w:sz w:val="24"/>
          <w:szCs w:val="24"/>
        </w:rPr>
        <w:t>специалисты Администрации Лукичевс</w:t>
      </w:r>
      <w:r w:rsidRPr="00E84597">
        <w:rPr>
          <w:rFonts w:ascii="Times New Roman" w:hAnsi="Times New Roman"/>
          <w:color w:val="000000"/>
          <w:sz w:val="24"/>
          <w:szCs w:val="24"/>
        </w:rPr>
        <w:t xml:space="preserve">кого сельского поселения, а также по согласованию </w:t>
      </w:r>
      <w:r w:rsidR="00585C50">
        <w:rPr>
          <w:rFonts w:ascii="Times New Roman" w:hAnsi="Times New Roman"/>
          <w:color w:val="000000"/>
          <w:sz w:val="24"/>
          <w:szCs w:val="24"/>
        </w:rPr>
        <w:t>депутаты Собрания депутатов Лукиче</w:t>
      </w:r>
      <w:r w:rsidRPr="00E84597">
        <w:rPr>
          <w:rFonts w:ascii="Times New Roman" w:hAnsi="Times New Roman"/>
          <w:color w:val="000000"/>
          <w:sz w:val="24"/>
          <w:szCs w:val="24"/>
        </w:rPr>
        <w:t>вского сель</w:t>
      </w:r>
      <w:r w:rsidR="00585C50">
        <w:rPr>
          <w:rFonts w:ascii="Times New Roman" w:hAnsi="Times New Roman"/>
          <w:color w:val="000000"/>
          <w:sz w:val="24"/>
          <w:szCs w:val="24"/>
        </w:rPr>
        <w:t xml:space="preserve">ского поселения, УУП ОВД по </w:t>
      </w:r>
      <w:proofErr w:type="spellStart"/>
      <w:r w:rsidR="00585C50">
        <w:rPr>
          <w:rFonts w:ascii="Times New Roman" w:hAnsi="Times New Roman"/>
          <w:color w:val="000000"/>
          <w:sz w:val="24"/>
          <w:szCs w:val="24"/>
        </w:rPr>
        <w:t>Лукиче</w:t>
      </w:r>
      <w:r w:rsidRPr="00E84597">
        <w:rPr>
          <w:rFonts w:ascii="Times New Roman" w:hAnsi="Times New Roman"/>
          <w:color w:val="000000"/>
          <w:sz w:val="24"/>
          <w:szCs w:val="24"/>
        </w:rPr>
        <w:t>вскому</w:t>
      </w:r>
      <w:proofErr w:type="spellEnd"/>
      <w:r w:rsidRPr="00E84597">
        <w:rPr>
          <w:rFonts w:ascii="Times New Roman" w:hAnsi="Times New Roman"/>
          <w:color w:val="000000"/>
          <w:sz w:val="24"/>
          <w:szCs w:val="24"/>
        </w:rPr>
        <w:t xml:space="preserve"> сельскому поселению.</w:t>
      </w:r>
    </w:p>
    <w:p w:rsidR="00480DA4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16A2">
        <w:rPr>
          <w:rFonts w:ascii="Times New Roman" w:hAnsi="Times New Roman"/>
          <w:sz w:val="24"/>
          <w:szCs w:val="24"/>
        </w:rPr>
        <w:t xml:space="preserve">3. Персональный состав муниципальной экспертной комиссии утверждается постановлением </w:t>
      </w:r>
      <w:r w:rsidR="00585C50">
        <w:rPr>
          <w:rFonts w:ascii="Times New Roman" w:hAnsi="Times New Roman"/>
          <w:sz w:val="24"/>
          <w:szCs w:val="24"/>
        </w:rPr>
        <w:t>Администрации Лукиче</w:t>
      </w:r>
      <w:r>
        <w:rPr>
          <w:rFonts w:ascii="Times New Roman" w:hAnsi="Times New Roman"/>
          <w:sz w:val="24"/>
          <w:szCs w:val="24"/>
        </w:rPr>
        <w:t>вского сельского поселения</w:t>
      </w:r>
      <w:r w:rsidRPr="000416A2">
        <w:rPr>
          <w:rFonts w:ascii="Times New Roman" w:hAnsi="Times New Roman"/>
          <w:sz w:val="24"/>
          <w:szCs w:val="24"/>
        </w:rPr>
        <w:t>.</w:t>
      </w:r>
    </w:p>
    <w:p w:rsidR="00480DA4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DA4" w:rsidRPr="000416A2" w:rsidRDefault="00585C50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Лукиче</w:t>
      </w:r>
      <w:r w:rsidR="00480DA4">
        <w:rPr>
          <w:rFonts w:ascii="Times New Roman" w:hAnsi="Times New Roman"/>
          <w:sz w:val="24"/>
          <w:szCs w:val="24"/>
        </w:rPr>
        <w:t xml:space="preserve">вского сельского поселения                </w:t>
      </w:r>
      <w:r>
        <w:rPr>
          <w:rFonts w:ascii="Times New Roman" w:hAnsi="Times New Roman"/>
          <w:sz w:val="24"/>
          <w:szCs w:val="24"/>
        </w:rPr>
        <w:t xml:space="preserve">                  С.М. </w:t>
      </w:r>
      <w:proofErr w:type="spellStart"/>
      <w:r>
        <w:rPr>
          <w:rFonts w:ascii="Times New Roman" w:hAnsi="Times New Roman"/>
          <w:sz w:val="24"/>
          <w:szCs w:val="24"/>
        </w:rPr>
        <w:t>Пиваоваров</w:t>
      </w:r>
      <w:proofErr w:type="spellEnd"/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DA4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DA4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DA4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DA4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DA4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DA4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DA4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DA4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DA4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DA4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DA4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DA4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416A2">
        <w:rPr>
          <w:rFonts w:ascii="Times New Roman" w:hAnsi="Times New Roman"/>
          <w:sz w:val="24"/>
          <w:szCs w:val="24"/>
        </w:rPr>
        <w:t>Приложение 2</w:t>
      </w: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16A2">
        <w:rPr>
          <w:rFonts w:ascii="Times New Roman" w:hAnsi="Times New Roman"/>
          <w:sz w:val="24"/>
          <w:szCs w:val="24"/>
        </w:rPr>
        <w:t>к решению</w:t>
      </w:r>
    </w:p>
    <w:p w:rsidR="00480DA4" w:rsidRDefault="00480DA4" w:rsidP="0048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Собрания депутатов </w:t>
      </w:r>
    </w:p>
    <w:p w:rsidR="00480DA4" w:rsidRPr="000416A2" w:rsidRDefault="00585C50" w:rsidP="0048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Лукиче</w:t>
      </w:r>
      <w:r w:rsidR="00480DA4">
        <w:rPr>
          <w:rFonts w:ascii="Times New Roman" w:hAnsi="Times New Roman"/>
          <w:sz w:val="24"/>
          <w:szCs w:val="24"/>
        </w:rPr>
        <w:t>вского сельского поселения</w:t>
      </w:r>
    </w:p>
    <w:p w:rsidR="00480DA4" w:rsidRPr="000416A2" w:rsidRDefault="00585C50" w:rsidP="0048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 2014</w:t>
      </w:r>
      <w:r w:rsidR="00480DA4">
        <w:rPr>
          <w:rFonts w:ascii="Times New Roman" w:hAnsi="Times New Roman"/>
          <w:sz w:val="24"/>
          <w:szCs w:val="24"/>
        </w:rPr>
        <w:t>г. № ___</w:t>
      </w: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0DA4" w:rsidRPr="00F45503" w:rsidRDefault="00480DA4" w:rsidP="00480DA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45503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480DA4" w:rsidRPr="00F45503" w:rsidRDefault="00480DA4" w:rsidP="00480DA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45503">
        <w:rPr>
          <w:rFonts w:ascii="Times New Roman" w:hAnsi="Times New Roman" w:cs="Times New Roman"/>
          <w:b w:val="0"/>
          <w:sz w:val="24"/>
          <w:szCs w:val="24"/>
        </w:rPr>
        <w:t>о деятельности  муниципальной экспертной комиссии по оценке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proofErr w:type="gramEnd"/>
    </w:p>
    <w:p w:rsidR="00480DA4" w:rsidRDefault="00480DA4" w:rsidP="00480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0416A2">
        <w:rPr>
          <w:rFonts w:ascii="Times New Roman" w:hAnsi="Times New Roman"/>
          <w:sz w:val="24"/>
          <w:szCs w:val="24"/>
        </w:rPr>
        <w:t>Статья 1. Общие положения</w:t>
      </w: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16A2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0416A2">
        <w:rPr>
          <w:rFonts w:ascii="Times New Roman" w:hAnsi="Times New Roman"/>
          <w:sz w:val="24"/>
          <w:szCs w:val="24"/>
        </w:rPr>
        <w:t>Настоящее положение о деятельности муниципальной экспертной комиссии по оценке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(далее - положение), определяет задачу и компетенцию муниципальной</w:t>
      </w:r>
      <w:proofErr w:type="gramEnd"/>
      <w:r w:rsidRPr="000416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16A2">
        <w:rPr>
          <w:rFonts w:ascii="Times New Roman" w:hAnsi="Times New Roman"/>
          <w:sz w:val="24"/>
          <w:szCs w:val="24"/>
        </w:rPr>
        <w:t>экспертной комиссии по оценке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(далее - муниципальная экспертная комиссия).</w:t>
      </w:r>
      <w:proofErr w:type="gramEnd"/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16A2">
        <w:rPr>
          <w:rFonts w:ascii="Times New Roman" w:hAnsi="Times New Roman"/>
          <w:sz w:val="24"/>
          <w:szCs w:val="24"/>
        </w:rPr>
        <w:t>2. Муниципальная экспертная комиссия является постоянно действующей.</w:t>
      </w: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16A2">
        <w:rPr>
          <w:rFonts w:ascii="Times New Roman" w:hAnsi="Times New Roman"/>
          <w:sz w:val="24"/>
          <w:szCs w:val="24"/>
        </w:rPr>
        <w:t xml:space="preserve">3. В настоящем положении используются основные понятия, предусмотренные Федеральным </w:t>
      </w:r>
      <w:hyperlink r:id="rId9" w:history="1">
        <w:r w:rsidRPr="00777A50">
          <w:rPr>
            <w:rFonts w:ascii="Times New Roman" w:hAnsi="Times New Roman"/>
            <w:sz w:val="24"/>
            <w:szCs w:val="24"/>
          </w:rPr>
          <w:t>законом</w:t>
        </w:r>
      </w:hyperlink>
      <w:r w:rsidRPr="00777A50">
        <w:rPr>
          <w:rFonts w:ascii="Times New Roman" w:hAnsi="Times New Roman"/>
          <w:sz w:val="24"/>
          <w:szCs w:val="24"/>
        </w:rPr>
        <w:t xml:space="preserve"> </w:t>
      </w:r>
      <w:r w:rsidRPr="000416A2">
        <w:rPr>
          <w:rFonts w:ascii="Times New Roman" w:hAnsi="Times New Roman"/>
          <w:sz w:val="24"/>
          <w:szCs w:val="24"/>
        </w:rPr>
        <w:t xml:space="preserve">от 24.07.1998 N 124-ФЗ "Об основных гарантиях прав ребенка в Российской Федерации", Областным </w:t>
      </w:r>
      <w:hyperlink r:id="rId10" w:history="1">
        <w:r w:rsidRPr="00777A50">
          <w:rPr>
            <w:rFonts w:ascii="Times New Roman" w:hAnsi="Times New Roman"/>
            <w:sz w:val="24"/>
            <w:szCs w:val="24"/>
          </w:rPr>
          <w:t>законом</w:t>
        </w:r>
      </w:hyperlink>
      <w:r w:rsidRPr="00777A50">
        <w:rPr>
          <w:rFonts w:ascii="Times New Roman" w:hAnsi="Times New Roman"/>
          <w:sz w:val="24"/>
          <w:szCs w:val="24"/>
        </w:rPr>
        <w:t xml:space="preserve"> </w:t>
      </w:r>
      <w:r w:rsidRPr="000416A2">
        <w:rPr>
          <w:rFonts w:ascii="Times New Roman" w:hAnsi="Times New Roman"/>
          <w:sz w:val="24"/>
          <w:szCs w:val="24"/>
        </w:rPr>
        <w:t>от 16.12.2009 N 346-ЗС "О мерах по предупреждению причинения вреда здоровью детей, их физическому, интеллектуальному, психическому, духовному и нравственному развитию".</w:t>
      </w: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16A2">
        <w:rPr>
          <w:rFonts w:ascii="Times New Roman" w:hAnsi="Times New Roman"/>
          <w:sz w:val="24"/>
          <w:szCs w:val="24"/>
        </w:rPr>
        <w:t xml:space="preserve">4. Муниципальная экспертная комиссия в своей деятельности руководствуется </w:t>
      </w:r>
      <w:hyperlink r:id="rId11" w:history="1">
        <w:r w:rsidRPr="00777A50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777A50">
        <w:rPr>
          <w:rFonts w:ascii="Times New Roman" w:hAnsi="Times New Roman"/>
          <w:sz w:val="24"/>
          <w:szCs w:val="24"/>
        </w:rPr>
        <w:t xml:space="preserve"> </w:t>
      </w:r>
      <w:r w:rsidRPr="000416A2">
        <w:rPr>
          <w:rFonts w:ascii="Times New Roman" w:hAnsi="Times New Roman"/>
          <w:sz w:val="24"/>
          <w:szCs w:val="24"/>
        </w:rPr>
        <w:t xml:space="preserve">Российской Федерации, федеральными законами, указами Президента Российской Федерации, постановлениями Правительства Российской Федерации, законодательством Ростовской области, </w:t>
      </w:r>
      <w:hyperlink r:id="rId12" w:history="1">
        <w:r w:rsidRPr="00777A50">
          <w:rPr>
            <w:rFonts w:ascii="Times New Roman" w:hAnsi="Times New Roman"/>
            <w:sz w:val="24"/>
            <w:szCs w:val="24"/>
          </w:rPr>
          <w:t>Уставом</w:t>
        </w:r>
      </w:hyperlink>
      <w:r w:rsidRPr="000416A2">
        <w:rPr>
          <w:rFonts w:ascii="Times New Roman" w:hAnsi="Times New Roman"/>
          <w:sz w:val="24"/>
          <w:szCs w:val="24"/>
        </w:rPr>
        <w:t xml:space="preserve"> муниципально</w:t>
      </w:r>
      <w:r w:rsidR="00585C50">
        <w:rPr>
          <w:rFonts w:ascii="Times New Roman" w:hAnsi="Times New Roman"/>
          <w:sz w:val="24"/>
          <w:szCs w:val="24"/>
        </w:rPr>
        <w:t>го образования « Лукиче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вское сельское поселение</w:t>
      </w:r>
      <w:r w:rsidRPr="000416A2">
        <w:rPr>
          <w:rFonts w:ascii="Times New Roman" w:hAnsi="Times New Roman"/>
          <w:sz w:val="24"/>
          <w:szCs w:val="24"/>
        </w:rPr>
        <w:t>", иными муниципальными правовыми актами, настоящим положением.</w:t>
      </w: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16A2">
        <w:rPr>
          <w:rFonts w:ascii="Times New Roman" w:hAnsi="Times New Roman"/>
          <w:sz w:val="24"/>
          <w:szCs w:val="24"/>
        </w:rPr>
        <w:t>5. Деятельность муниципальной экспертной комиссии осуществляется на территории муниципально</w:t>
      </w:r>
      <w:r w:rsidR="00585C50">
        <w:rPr>
          <w:rFonts w:ascii="Times New Roman" w:hAnsi="Times New Roman"/>
          <w:sz w:val="24"/>
          <w:szCs w:val="24"/>
        </w:rPr>
        <w:t>го образования "Лукиче</w:t>
      </w:r>
      <w:r>
        <w:rPr>
          <w:rFonts w:ascii="Times New Roman" w:hAnsi="Times New Roman"/>
          <w:sz w:val="24"/>
          <w:szCs w:val="24"/>
        </w:rPr>
        <w:t>вское сельское поселение</w:t>
      </w:r>
      <w:r w:rsidRPr="000416A2">
        <w:rPr>
          <w:rFonts w:ascii="Times New Roman" w:hAnsi="Times New Roman"/>
          <w:sz w:val="24"/>
          <w:szCs w:val="24"/>
        </w:rPr>
        <w:t>" и основывается на принципах коллегиальности, гласности, независимости и равенства ее членов.</w:t>
      </w: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16A2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0416A2">
        <w:rPr>
          <w:rFonts w:ascii="Times New Roman" w:hAnsi="Times New Roman"/>
          <w:sz w:val="24"/>
          <w:szCs w:val="24"/>
        </w:rPr>
        <w:t xml:space="preserve">Предложения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</w:t>
      </w:r>
      <w:r w:rsidR="00585C50">
        <w:rPr>
          <w:rFonts w:ascii="Times New Roman" w:hAnsi="Times New Roman"/>
          <w:sz w:val="24"/>
          <w:szCs w:val="24"/>
        </w:rPr>
        <w:t>детей, направляются  Главой Лукиче</w:t>
      </w:r>
      <w:r>
        <w:rPr>
          <w:rFonts w:ascii="Times New Roman" w:hAnsi="Times New Roman"/>
          <w:sz w:val="24"/>
          <w:szCs w:val="24"/>
        </w:rPr>
        <w:t>вского сельского поселения</w:t>
      </w:r>
      <w:r w:rsidRPr="000416A2">
        <w:rPr>
          <w:rFonts w:ascii="Times New Roman" w:hAnsi="Times New Roman"/>
          <w:sz w:val="24"/>
          <w:szCs w:val="24"/>
        </w:rPr>
        <w:t xml:space="preserve"> в муниципальную экспертную комиссию в форме проектов реш</w:t>
      </w:r>
      <w:r w:rsidR="00585C50">
        <w:rPr>
          <w:rFonts w:ascii="Times New Roman" w:hAnsi="Times New Roman"/>
          <w:sz w:val="24"/>
          <w:szCs w:val="24"/>
        </w:rPr>
        <w:t>ений Собрания</w:t>
      </w:r>
      <w:proofErr w:type="gramEnd"/>
      <w:r w:rsidR="00585C50">
        <w:rPr>
          <w:rFonts w:ascii="Times New Roman" w:hAnsi="Times New Roman"/>
          <w:sz w:val="24"/>
          <w:szCs w:val="24"/>
        </w:rPr>
        <w:t xml:space="preserve"> депутатов Лукиче</w:t>
      </w:r>
      <w:r>
        <w:rPr>
          <w:rFonts w:ascii="Times New Roman" w:hAnsi="Times New Roman"/>
          <w:sz w:val="24"/>
          <w:szCs w:val="24"/>
        </w:rPr>
        <w:t>вского сельского поселения</w:t>
      </w:r>
      <w:r w:rsidRPr="000416A2">
        <w:rPr>
          <w:rFonts w:ascii="Times New Roman" w:hAnsi="Times New Roman"/>
          <w:sz w:val="24"/>
          <w:szCs w:val="24"/>
        </w:rPr>
        <w:t>.</w:t>
      </w: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0416A2">
        <w:rPr>
          <w:rFonts w:ascii="Times New Roman" w:hAnsi="Times New Roman"/>
          <w:sz w:val="24"/>
          <w:szCs w:val="24"/>
        </w:rPr>
        <w:t>Статья 2. Задача муниципальной экспертной комиссии</w:t>
      </w: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16A2">
        <w:rPr>
          <w:rFonts w:ascii="Times New Roman" w:hAnsi="Times New Roman"/>
          <w:sz w:val="24"/>
          <w:szCs w:val="24"/>
        </w:rPr>
        <w:t>Основной задачей муниципальной экспертной комиссии является рассмотрение проектов реш</w:t>
      </w:r>
      <w:r w:rsidR="00585C50">
        <w:rPr>
          <w:rFonts w:ascii="Times New Roman" w:hAnsi="Times New Roman"/>
          <w:sz w:val="24"/>
          <w:szCs w:val="24"/>
        </w:rPr>
        <w:t>ений Собрания депутатов Лукиче</w:t>
      </w:r>
      <w:r>
        <w:rPr>
          <w:rFonts w:ascii="Times New Roman" w:hAnsi="Times New Roman"/>
          <w:sz w:val="24"/>
          <w:szCs w:val="24"/>
        </w:rPr>
        <w:t>вского сельского поселения</w:t>
      </w:r>
      <w:r w:rsidRPr="000416A2">
        <w:rPr>
          <w:rFonts w:ascii="Times New Roman" w:hAnsi="Times New Roman"/>
          <w:sz w:val="24"/>
          <w:szCs w:val="24"/>
        </w:rPr>
        <w:t xml:space="preserve">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и подготовка экспертных</w:t>
      </w:r>
      <w:proofErr w:type="gramEnd"/>
      <w:r w:rsidRPr="000416A2">
        <w:rPr>
          <w:rFonts w:ascii="Times New Roman" w:hAnsi="Times New Roman"/>
          <w:sz w:val="24"/>
          <w:szCs w:val="24"/>
        </w:rPr>
        <w:t xml:space="preserve"> заключений по результатам рассмотрения.</w:t>
      </w: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0416A2">
        <w:rPr>
          <w:rFonts w:ascii="Times New Roman" w:hAnsi="Times New Roman"/>
          <w:sz w:val="24"/>
          <w:szCs w:val="24"/>
        </w:rPr>
        <w:t>Статья 3. Права муниципальной экспертной комиссии</w:t>
      </w: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16A2">
        <w:rPr>
          <w:rFonts w:ascii="Times New Roman" w:hAnsi="Times New Roman"/>
          <w:sz w:val="24"/>
          <w:szCs w:val="24"/>
        </w:rPr>
        <w:t>Муниципальная экспертная комиссия вправе:</w:t>
      </w: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16A2">
        <w:rPr>
          <w:rFonts w:ascii="Times New Roman" w:hAnsi="Times New Roman"/>
          <w:sz w:val="24"/>
          <w:szCs w:val="24"/>
        </w:rPr>
        <w:t xml:space="preserve">1. Запрашивать и получать в пределах своей компетенции в установленном порядке от органов </w:t>
      </w:r>
      <w:r>
        <w:rPr>
          <w:rFonts w:ascii="Times New Roman" w:hAnsi="Times New Roman"/>
          <w:sz w:val="24"/>
          <w:szCs w:val="24"/>
        </w:rPr>
        <w:t xml:space="preserve">государственной власти, органов </w:t>
      </w:r>
      <w:r w:rsidRPr="000416A2">
        <w:rPr>
          <w:rFonts w:ascii="Times New Roman" w:hAnsi="Times New Roman"/>
          <w:sz w:val="24"/>
          <w:szCs w:val="24"/>
        </w:rPr>
        <w:t>местного самоуправления,</w:t>
      </w:r>
      <w:r>
        <w:rPr>
          <w:rFonts w:ascii="Times New Roman" w:hAnsi="Times New Roman"/>
          <w:sz w:val="24"/>
          <w:szCs w:val="24"/>
        </w:rPr>
        <w:t xml:space="preserve"> организаций, независимо от их организационно-правовых форм собственности</w:t>
      </w:r>
      <w:r w:rsidRPr="000416A2">
        <w:rPr>
          <w:rFonts w:ascii="Times New Roman" w:hAnsi="Times New Roman"/>
          <w:sz w:val="24"/>
          <w:szCs w:val="24"/>
        </w:rPr>
        <w:t xml:space="preserve"> информацию и материалы, необходимые для ее деятельности.</w:t>
      </w:r>
    </w:p>
    <w:p w:rsidR="00480DA4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16A2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Вн</w:t>
      </w:r>
      <w:r w:rsidR="00585C50">
        <w:rPr>
          <w:rFonts w:ascii="Times New Roman" w:hAnsi="Times New Roman"/>
          <w:sz w:val="24"/>
          <w:szCs w:val="24"/>
        </w:rPr>
        <w:t>осить на рассмотрение Главе Лукиче</w:t>
      </w:r>
      <w:r>
        <w:rPr>
          <w:rFonts w:ascii="Times New Roman" w:hAnsi="Times New Roman"/>
          <w:sz w:val="24"/>
          <w:szCs w:val="24"/>
        </w:rPr>
        <w:t>вского сельского поселения предложения об изменении состава экспертной комиссии, изменений настоящего положения.</w:t>
      </w: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0416A2">
        <w:rPr>
          <w:rFonts w:ascii="Times New Roman" w:hAnsi="Times New Roman"/>
          <w:sz w:val="24"/>
          <w:szCs w:val="24"/>
        </w:rPr>
        <w:t>Статья 4. Порядок работы муниципальной экспертной комиссии</w:t>
      </w: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16A2">
        <w:rPr>
          <w:rFonts w:ascii="Times New Roman" w:hAnsi="Times New Roman"/>
          <w:sz w:val="24"/>
          <w:szCs w:val="24"/>
        </w:rPr>
        <w:t>1. Муниципальная экспертная комиссия состоит из председателя, заместит</w:t>
      </w:r>
      <w:r>
        <w:rPr>
          <w:rFonts w:ascii="Times New Roman" w:hAnsi="Times New Roman"/>
          <w:sz w:val="24"/>
          <w:szCs w:val="24"/>
        </w:rPr>
        <w:t xml:space="preserve">еля председателя, </w:t>
      </w:r>
      <w:r w:rsidRPr="000416A2">
        <w:rPr>
          <w:rFonts w:ascii="Times New Roman" w:hAnsi="Times New Roman"/>
          <w:sz w:val="24"/>
          <w:szCs w:val="24"/>
        </w:rPr>
        <w:t xml:space="preserve"> секретаря и членов</w:t>
      </w:r>
      <w:r>
        <w:rPr>
          <w:rFonts w:ascii="Times New Roman" w:hAnsi="Times New Roman"/>
          <w:sz w:val="24"/>
          <w:szCs w:val="24"/>
        </w:rPr>
        <w:t xml:space="preserve"> экспертной комиссии</w:t>
      </w:r>
      <w:r w:rsidRPr="000416A2">
        <w:rPr>
          <w:rFonts w:ascii="Times New Roman" w:hAnsi="Times New Roman"/>
          <w:sz w:val="24"/>
          <w:szCs w:val="24"/>
        </w:rPr>
        <w:t>.</w:t>
      </w: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16A2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0416A2">
        <w:rPr>
          <w:rFonts w:ascii="Times New Roman" w:hAnsi="Times New Roman"/>
          <w:sz w:val="24"/>
          <w:szCs w:val="24"/>
        </w:rPr>
        <w:t>Основной формой работы муниципальной экспертной комиссии являются заседания, которые проводятся по мере необходимости, но не позднее десяти дней со дня поступления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</w:t>
      </w:r>
      <w:proofErr w:type="gramEnd"/>
      <w:r w:rsidRPr="000416A2">
        <w:rPr>
          <w:rFonts w:ascii="Times New Roman" w:hAnsi="Times New Roman"/>
          <w:sz w:val="24"/>
          <w:szCs w:val="24"/>
        </w:rPr>
        <w:t>, осуществляющих мероприятия с участием детей.</w:t>
      </w: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16A2">
        <w:rPr>
          <w:rFonts w:ascii="Times New Roman" w:hAnsi="Times New Roman"/>
          <w:sz w:val="24"/>
          <w:szCs w:val="24"/>
        </w:rPr>
        <w:t>3. Заседание муниципальной экспертной комиссии правомочно, если на нем присутствует более половины от общего числа ее членов.</w:t>
      </w: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16A2">
        <w:rPr>
          <w:rFonts w:ascii="Times New Roman" w:hAnsi="Times New Roman"/>
          <w:sz w:val="24"/>
          <w:szCs w:val="24"/>
        </w:rPr>
        <w:t>4. Решения муниципальной экспертной комиссии принимаются простым большинством голосов присутствующего на заседании состава муниципальной экспертной комиссии путем открытого голосования. Председатель муниципальной экспертной комиссии голосует последним.</w:t>
      </w: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16A2">
        <w:rPr>
          <w:rFonts w:ascii="Times New Roman" w:hAnsi="Times New Roman"/>
          <w:sz w:val="24"/>
          <w:szCs w:val="24"/>
        </w:rPr>
        <w:t>В случае равенства голосов решающим является голос председателя.</w:t>
      </w: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0416A2">
        <w:rPr>
          <w:rFonts w:ascii="Times New Roman" w:hAnsi="Times New Roman"/>
          <w:sz w:val="24"/>
          <w:szCs w:val="24"/>
        </w:rPr>
        <w:t>. Решения муниципальной экспертной комиссии оформляются протоколами, подписываютс</w:t>
      </w:r>
      <w:r>
        <w:rPr>
          <w:rFonts w:ascii="Times New Roman" w:hAnsi="Times New Roman"/>
          <w:sz w:val="24"/>
          <w:szCs w:val="24"/>
        </w:rPr>
        <w:t xml:space="preserve">я председателем и </w:t>
      </w:r>
      <w:r w:rsidRPr="000416A2">
        <w:rPr>
          <w:rFonts w:ascii="Times New Roman" w:hAnsi="Times New Roman"/>
          <w:sz w:val="24"/>
          <w:szCs w:val="24"/>
        </w:rPr>
        <w:t>секретарем.</w:t>
      </w: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416A2">
        <w:rPr>
          <w:rFonts w:ascii="Times New Roman" w:hAnsi="Times New Roman"/>
          <w:sz w:val="24"/>
          <w:szCs w:val="24"/>
        </w:rPr>
        <w:t>. Решения муниципальной экспертной комиссии напр</w:t>
      </w:r>
      <w:r w:rsidR="00585C50">
        <w:rPr>
          <w:rFonts w:ascii="Times New Roman" w:hAnsi="Times New Roman"/>
          <w:sz w:val="24"/>
          <w:szCs w:val="24"/>
        </w:rPr>
        <w:t>авляются Главе Лукиче</w:t>
      </w:r>
      <w:r>
        <w:rPr>
          <w:rFonts w:ascii="Times New Roman" w:hAnsi="Times New Roman"/>
          <w:sz w:val="24"/>
          <w:szCs w:val="24"/>
        </w:rPr>
        <w:t>вского сельского поселения</w:t>
      </w:r>
      <w:r w:rsidRPr="000416A2">
        <w:rPr>
          <w:rFonts w:ascii="Times New Roman" w:hAnsi="Times New Roman"/>
          <w:sz w:val="24"/>
          <w:szCs w:val="24"/>
        </w:rPr>
        <w:t xml:space="preserve"> в течение пяти дней со дня принят</w:t>
      </w:r>
      <w:r w:rsidR="00585C50">
        <w:rPr>
          <w:rFonts w:ascii="Times New Roman" w:hAnsi="Times New Roman"/>
          <w:sz w:val="24"/>
          <w:szCs w:val="24"/>
        </w:rPr>
        <w:t xml:space="preserve">ия. </w:t>
      </w:r>
      <w:proofErr w:type="gramStart"/>
      <w:r w:rsidR="00585C50">
        <w:rPr>
          <w:rFonts w:ascii="Times New Roman" w:hAnsi="Times New Roman"/>
          <w:sz w:val="24"/>
          <w:szCs w:val="24"/>
        </w:rPr>
        <w:t>Собрание депутатов Лукиче</w:t>
      </w:r>
      <w:r>
        <w:rPr>
          <w:rFonts w:ascii="Times New Roman" w:hAnsi="Times New Roman"/>
          <w:sz w:val="24"/>
          <w:szCs w:val="24"/>
        </w:rPr>
        <w:t xml:space="preserve">вского сельского поселения </w:t>
      </w:r>
      <w:r w:rsidRPr="000416A2">
        <w:rPr>
          <w:rFonts w:ascii="Times New Roman" w:hAnsi="Times New Roman"/>
          <w:sz w:val="24"/>
          <w:szCs w:val="24"/>
        </w:rPr>
        <w:t>по предс</w:t>
      </w:r>
      <w:r w:rsidR="00585C50">
        <w:rPr>
          <w:rFonts w:ascii="Times New Roman" w:hAnsi="Times New Roman"/>
          <w:sz w:val="24"/>
          <w:szCs w:val="24"/>
        </w:rPr>
        <w:t>тавлению Главы  Лукиче</w:t>
      </w:r>
      <w:r>
        <w:rPr>
          <w:rFonts w:ascii="Times New Roman" w:hAnsi="Times New Roman"/>
          <w:sz w:val="24"/>
          <w:szCs w:val="24"/>
        </w:rPr>
        <w:t>вского сельского поселения</w:t>
      </w:r>
      <w:r w:rsidRPr="000416A2">
        <w:rPr>
          <w:rFonts w:ascii="Times New Roman" w:hAnsi="Times New Roman"/>
          <w:sz w:val="24"/>
          <w:szCs w:val="24"/>
        </w:rPr>
        <w:t xml:space="preserve"> и при наличии положительного заключения муниципальной экспертной комиссии определяет на территории муниципально</w:t>
      </w:r>
      <w:r w:rsidR="00585C50">
        <w:rPr>
          <w:rFonts w:ascii="Times New Roman" w:hAnsi="Times New Roman"/>
          <w:sz w:val="24"/>
          <w:szCs w:val="24"/>
        </w:rPr>
        <w:t>го образования "Лукиче</w:t>
      </w:r>
      <w:r>
        <w:rPr>
          <w:rFonts w:ascii="Times New Roman" w:hAnsi="Times New Roman"/>
          <w:sz w:val="24"/>
          <w:szCs w:val="24"/>
        </w:rPr>
        <w:t>вское сельское поселение</w:t>
      </w:r>
      <w:r w:rsidRPr="000416A2">
        <w:rPr>
          <w:rFonts w:ascii="Times New Roman" w:hAnsi="Times New Roman"/>
          <w:sz w:val="24"/>
          <w:szCs w:val="24"/>
        </w:rPr>
        <w:t>" места,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</w:t>
      </w:r>
      <w:proofErr w:type="gramEnd"/>
      <w:r w:rsidRPr="000416A2">
        <w:rPr>
          <w:rFonts w:ascii="Times New Roman" w:hAnsi="Times New Roman"/>
          <w:sz w:val="24"/>
          <w:szCs w:val="24"/>
        </w:rPr>
        <w:t xml:space="preserve"> заменяющих) или лиц, осуществляющих мероприятия с участием детей.</w:t>
      </w: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416A2">
        <w:rPr>
          <w:rFonts w:ascii="Times New Roman" w:hAnsi="Times New Roman"/>
          <w:sz w:val="24"/>
          <w:szCs w:val="24"/>
        </w:rPr>
        <w:t xml:space="preserve"> Председатель муниципальной экспертной комиссии:</w:t>
      </w: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16A2">
        <w:rPr>
          <w:rFonts w:ascii="Times New Roman" w:hAnsi="Times New Roman"/>
          <w:sz w:val="24"/>
          <w:szCs w:val="24"/>
        </w:rPr>
        <w:t>- осуществляет руководство деятельностью муниципальной экспертной комиссии, несет ответственность за выполнение возложенных на муниципальную экспертную комиссию задач;</w:t>
      </w: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16A2">
        <w:rPr>
          <w:rFonts w:ascii="Times New Roman" w:hAnsi="Times New Roman"/>
          <w:sz w:val="24"/>
          <w:szCs w:val="24"/>
        </w:rPr>
        <w:t>- председательствует на заседаниях муниципальной экспертной комиссии;</w:t>
      </w: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16A2">
        <w:rPr>
          <w:rFonts w:ascii="Times New Roman" w:hAnsi="Times New Roman"/>
          <w:sz w:val="24"/>
          <w:szCs w:val="24"/>
        </w:rPr>
        <w:t>- формирует и утверждает проект повестки дня заседания муниципальной экспертной комиссии на основе предложений членов муниципальной экспертной комиссии;</w:t>
      </w: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16A2">
        <w:rPr>
          <w:rFonts w:ascii="Times New Roman" w:hAnsi="Times New Roman"/>
          <w:sz w:val="24"/>
          <w:szCs w:val="24"/>
        </w:rPr>
        <w:t>- подписывает протоколы заседаний муниципальной экспертной комиссии и другие документы, подготовленные муниципальной экспертной комиссией.</w:t>
      </w: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0416A2">
        <w:rPr>
          <w:rFonts w:ascii="Times New Roman" w:hAnsi="Times New Roman"/>
          <w:sz w:val="24"/>
          <w:szCs w:val="24"/>
        </w:rPr>
        <w:t>. В случае отсутствия председателя муниципальной экспертной комиссии его полномочия осуществляет заместитель председателя муниципальной экспертной комиссии либо один из членов муниципальной экспертной комиссии по поручению председателя муниципальной экспертной комиссии.</w:t>
      </w: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</w:t>
      </w:r>
      <w:r w:rsidRPr="000416A2">
        <w:rPr>
          <w:rFonts w:ascii="Times New Roman" w:hAnsi="Times New Roman"/>
          <w:sz w:val="24"/>
          <w:szCs w:val="24"/>
        </w:rPr>
        <w:t>екретарь муниципальной экспертной комиссии:</w:t>
      </w: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16A2">
        <w:rPr>
          <w:rFonts w:ascii="Times New Roman" w:hAnsi="Times New Roman"/>
          <w:sz w:val="24"/>
          <w:szCs w:val="24"/>
        </w:rPr>
        <w:t>- осуществляет подготовку заседаний муниципальной экспертной комиссии;</w:t>
      </w: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16A2">
        <w:rPr>
          <w:rFonts w:ascii="Times New Roman" w:hAnsi="Times New Roman"/>
          <w:sz w:val="24"/>
          <w:szCs w:val="24"/>
        </w:rPr>
        <w:t>- ведет документацию муниципальной экспертной комиссии, уведомляет членов муниципальной экспертной комиссии о дате, месте и времени проведения заседания и знакомит их с материалами, подготовленными для рассмотрения на заседании муниципальной экспертной комиссии;</w:t>
      </w: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16A2">
        <w:rPr>
          <w:rFonts w:ascii="Times New Roman" w:hAnsi="Times New Roman"/>
          <w:sz w:val="24"/>
          <w:szCs w:val="24"/>
        </w:rPr>
        <w:t>- осуществляет контроль своевременного представления материалов и документов для рассмотрения на заседаниях муниципальной экспертной комиссии, обеспечивает подготовку проектов решений муниципальной экспертной комиссии;</w:t>
      </w: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16A2">
        <w:rPr>
          <w:rFonts w:ascii="Times New Roman" w:hAnsi="Times New Roman"/>
          <w:sz w:val="24"/>
          <w:szCs w:val="24"/>
        </w:rPr>
        <w:t>- оформляет протоколы заседаний муниципальной экспертной комиссии;</w:t>
      </w: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16A2">
        <w:rPr>
          <w:rFonts w:ascii="Times New Roman" w:hAnsi="Times New Roman"/>
          <w:sz w:val="24"/>
          <w:szCs w:val="24"/>
        </w:rPr>
        <w:t>- выполняет поручения председателя муниципальной экспертной комиссии.</w:t>
      </w: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16A2">
        <w:rPr>
          <w:rFonts w:ascii="Times New Roman" w:hAnsi="Times New Roman"/>
          <w:sz w:val="24"/>
          <w:szCs w:val="24"/>
        </w:rPr>
        <w:t>12. Члены муниципальной экспертной комиссии:</w:t>
      </w: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16A2">
        <w:rPr>
          <w:rFonts w:ascii="Times New Roman" w:hAnsi="Times New Roman"/>
          <w:sz w:val="24"/>
          <w:szCs w:val="24"/>
        </w:rPr>
        <w:t>- принимают участие в заседаниях муниципальной экспертной комиссии, выступают на заседаниях муниципальной экспертной комиссии;</w:t>
      </w: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16A2">
        <w:rPr>
          <w:rFonts w:ascii="Times New Roman" w:hAnsi="Times New Roman"/>
          <w:sz w:val="24"/>
          <w:szCs w:val="24"/>
        </w:rPr>
        <w:t>- имеют право знакомиться с документами и материалами, непосредственно касающимися деятельности муниципальной экспертной комиссии;</w:t>
      </w: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16A2">
        <w:rPr>
          <w:rFonts w:ascii="Times New Roman" w:hAnsi="Times New Roman"/>
          <w:sz w:val="24"/>
          <w:szCs w:val="24"/>
        </w:rPr>
        <w:t>- могут вносить предложения по формированию проектов повесток заседаний муниципальной экспертной комиссии, по существу обсуждаемых вопросов.</w:t>
      </w:r>
    </w:p>
    <w:p w:rsidR="00480DA4" w:rsidRPr="000416A2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0416A2">
        <w:rPr>
          <w:rFonts w:ascii="Times New Roman" w:hAnsi="Times New Roman"/>
          <w:sz w:val="24"/>
          <w:szCs w:val="24"/>
        </w:rPr>
        <w:t>. Председатель, замести</w:t>
      </w:r>
      <w:r>
        <w:rPr>
          <w:rFonts w:ascii="Times New Roman" w:hAnsi="Times New Roman"/>
          <w:sz w:val="24"/>
          <w:szCs w:val="24"/>
        </w:rPr>
        <w:t xml:space="preserve">тель председателя, </w:t>
      </w:r>
      <w:r w:rsidRPr="000416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16A2">
        <w:rPr>
          <w:rFonts w:ascii="Times New Roman" w:hAnsi="Times New Roman"/>
          <w:sz w:val="24"/>
          <w:szCs w:val="24"/>
        </w:rPr>
        <w:t>секретарь</w:t>
      </w:r>
      <w:proofErr w:type="gramEnd"/>
      <w:r w:rsidRPr="000416A2">
        <w:rPr>
          <w:rFonts w:ascii="Times New Roman" w:hAnsi="Times New Roman"/>
          <w:sz w:val="24"/>
          <w:szCs w:val="24"/>
        </w:rPr>
        <w:t xml:space="preserve"> и члены муниципальной экспертной комиссии принимают участие в работе муниципальной экспертной комиссии на общественных началах и добровольной основе.</w:t>
      </w:r>
    </w:p>
    <w:p w:rsidR="00480DA4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DA4" w:rsidRDefault="00480DA4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DA4" w:rsidRPr="000416A2" w:rsidRDefault="00585C50" w:rsidP="0048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Лукиче</w:t>
      </w:r>
      <w:r w:rsidR="00480DA4">
        <w:rPr>
          <w:rFonts w:ascii="Times New Roman" w:hAnsi="Times New Roman"/>
          <w:sz w:val="24"/>
          <w:szCs w:val="24"/>
        </w:rPr>
        <w:t xml:space="preserve">вского сельского поселения               </w:t>
      </w:r>
      <w:r>
        <w:rPr>
          <w:rFonts w:ascii="Times New Roman" w:hAnsi="Times New Roman"/>
          <w:sz w:val="24"/>
          <w:szCs w:val="24"/>
        </w:rPr>
        <w:t xml:space="preserve">                  С.М. Пивоваров</w:t>
      </w:r>
    </w:p>
    <w:p w:rsidR="00F752F1" w:rsidRDefault="00AA1EA1"/>
    <w:sectPr w:rsidR="00F752F1" w:rsidSect="0017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DA4"/>
    <w:rsid w:val="002B1D8D"/>
    <w:rsid w:val="003A5D0A"/>
    <w:rsid w:val="00480DA4"/>
    <w:rsid w:val="00585C50"/>
    <w:rsid w:val="00647916"/>
    <w:rsid w:val="008331EA"/>
    <w:rsid w:val="00AA1EA1"/>
    <w:rsid w:val="00B3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0D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rsid w:val="00480DA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011B0EB5ADAB10BD0CF19D6A8DE5809352F4929A85D106646E1269C96CB9AFA9CAF80B0F25A31F8A9D41y3G5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011B0EB5ADAB10BD0CF19D6A8DE5809352F4929A85D106646E1269C96CB9AFA9CAF80B0F25A31F8A9D41y3GFK" TargetMode="External"/><Relationship Id="rId12" Type="http://schemas.openxmlformats.org/officeDocument/2006/relationships/hyperlink" Target="consultantplus://offline/ref=7B011B0EB5ADAB10BD0CF19D6A8DE5809352F4929B8FD10A646E1269C96CB9AFA9CAF80B0F25A31F8A9D41y3G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011B0EB5ADAB10BD0CF19D6A8DE5809352F4929B88DD02616E1269C96CB9AFA9CAF80B0F25A31F8A9D44y3GEK" TargetMode="External"/><Relationship Id="rId11" Type="http://schemas.openxmlformats.org/officeDocument/2006/relationships/hyperlink" Target="consultantplus://offline/ref=7B011B0EB5ADAB10BD0CEF907CE1BA859751AD9A93DA84566E6447y3G1K" TargetMode="External"/><Relationship Id="rId5" Type="http://schemas.openxmlformats.org/officeDocument/2006/relationships/hyperlink" Target="consultantplus://offline/ref=7B011B0EB5ADAB10BD0CEF907CE1BA85945BA8999E89D3543F3149349Ey6G5K" TargetMode="External"/><Relationship Id="rId10" Type="http://schemas.openxmlformats.org/officeDocument/2006/relationships/hyperlink" Target="consultantplus://offline/ref=7B011B0EB5ADAB10BD0CF19D6A8DE5809352F4929B88DD02616E1269C96CB9AFyAG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011B0EB5ADAB10BD0CEF907CE1BA85945BA8999E89D3543F3149349Ey6G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SYS</cp:lastModifiedBy>
  <cp:revision>2</cp:revision>
  <dcterms:created xsi:type="dcterms:W3CDTF">2014-02-18T11:53:00Z</dcterms:created>
  <dcterms:modified xsi:type="dcterms:W3CDTF">2014-02-18T12:13:00Z</dcterms:modified>
</cp:coreProperties>
</file>