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C2" w:rsidRDefault="00013BC2" w:rsidP="002D0FA1">
      <w:pPr>
        <w:pStyle w:val="a8"/>
        <w:jc w:val="center"/>
        <w:rPr>
          <w:rFonts w:ascii="Times New Roman" w:hAnsi="Times New Roman"/>
          <w:sz w:val="28"/>
          <w:szCs w:val="28"/>
          <w:lang w:val="en-US"/>
        </w:rPr>
      </w:pPr>
    </w:p>
    <w:p w:rsidR="00013BC2" w:rsidRDefault="002D0FA1" w:rsidP="002D0FA1">
      <w:pPr>
        <w:pStyle w:val="a8"/>
        <w:jc w:val="center"/>
        <w:rPr>
          <w:rFonts w:ascii="Times New Roman" w:hAnsi="Times New Roman"/>
          <w:sz w:val="28"/>
          <w:szCs w:val="28"/>
        </w:rPr>
      </w:pPr>
      <w:r>
        <w:rPr>
          <w:rFonts w:ascii="Times New Roman" w:hAnsi="Times New Roman"/>
          <w:sz w:val="28"/>
          <w:szCs w:val="28"/>
        </w:rPr>
        <w:t xml:space="preserve">АДМИНИСТРАЦИЯ </w:t>
      </w:r>
    </w:p>
    <w:p w:rsidR="002D0FA1" w:rsidRDefault="00F31D61" w:rsidP="002D0FA1">
      <w:pPr>
        <w:pStyle w:val="a8"/>
        <w:jc w:val="center"/>
        <w:rPr>
          <w:rFonts w:ascii="Times New Roman" w:hAnsi="Times New Roman"/>
          <w:sz w:val="28"/>
          <w:szCs w:val="28"/>
        </w:rPr>
      </w:pPr>
      <w:r>
        <w:rPr>
          <w:rFonts w:ascii="Times New Roman" w:hAnsi="Times New Roman"/>
          <w:sz w:val="28"/>
          <w:szCs w:val="28"/>
        </w:rPr>
        <w:t>ЛУКИЧЕВСКОГО</w:t>
      </w:r>
      <w:r w:rsidR="002D0FA1">
        <w:rPr>
          <w:rFonts w:ascii="Times New Roman" w:hAnsi="Times New Roman"/>
          <w:sz w:val="28"/>
          <w:szCs w:val="28"/>
        </w:rPr>
        <w:t xml:space="preserve"> </w:t>
      </w:r>
      <w:r w:rsidR="00013BC2">
        <w:rPr>
          <w:rFonts w:ascii="Times New Roman" w:hAnsi="Times New Roman"/>
          <w:sz w:val="28"/>
          <w:szCs w:val="28"/>
        </w:rPr>
        <w:t>СЕЛЬСКОГО ПОСЕЛЕНИЯ</w:t>
      </w:r>
    </w:p>
    <w:p w:rsidR="00013BC2" w:rsidRDefault="00013BC2" w:rsidP="002D0FA1">
      <w:pPr>
        <w:pStyle w:val="a8"/>
        <w:jc w:val="center"/>
        <w:rPr>
          <w:rFonts w:ascii="Times New Roman" w:hAnsi="Times New Roman"/>
          <w:sz w:val="28"/>
          <w:szCs w:val="28"/>
        </w:rPr>
      </w:pPr>
      <w:r>
        <w:rPr>
          <w:rFonts w:ascii="Times New Roman" w:hAnsi="Times New Roman"/>
          <w:sz w:val="28"/>
          <w:szCs w:val="28"/>
        </w:rPr>
        <w:t>МИЛЮТИНСКОГО РАЙОНА РОСТОВСКОЙ ОБЛАСТИ</w:t>
      </w:r>
    </w:p>
    <w:p w:rsidR="002D0FA1" w:rsidRDefault="002D0FA1" w:rsidP="002D0FA1">
      <w:pPr>
        <w:pStyle w:val="a8"/>
        <w:jc w:val="center"/>
        <w:rPr>
          <w:rFonts w:ascii="Times New Roman" w:hAnsi="Times New Roman"/>
          <w:sz w:val="28"/>
          <w:szCs w:val="28"/>
        </w:rPr>
      </w:pPr>
    </w:p>
    <w:p w:rsidR="002D0FA1" w:rsidRDefault="002D0FA1" w:rsidP="002D0FA1">
      <w:pPr>
        <w:pStyle w:val="a8"/>
        <w:jc w:val="center"/>
        <w:rPr>
          <w:rFonts w:ascii="Times New Roman" w:hAnsi="Times New Roman"/>
          <w:sz w:val="28"/>
          <w:szCs w:val="28"/>
        </w:rPr>
      </w:pPr>
      <w:r>
        <w:rPr>
          <w:rFonts w:ascii="Times New Roman" w:hAnsi="Times New Roman"/>
          <w:sz w:val="28"/>
          <w:szCs w:val="28"/>
        </w:rPr>
        <w:t>ПОСТАНОВЛЕНИЕ</w:t>
      </w:r>
    </w:p>
    <w:p w:rsidR="002D0FA1" w:rsidRDefault="002D0FA1" w:rsidP="002D0FA1">
      <w:pPr>
        <w:pStyle w:val="a8"/>
        <w:jc w:val="center"/>
        <w:rPr>
          <w:rFonts w:ascii="Times New Roman" w:hAnsi="Times New Roman"/>
          <w:sz w:val="28"/>
          <w:szCs w:val="28"/>
        </w:rPr>
      </w:pPr>
    </w:p>
    <w:p w:rsidR="002D0FA1" w:rsidRDefault="00684722" w:rsidP="00AE38DA">
      <w:pPr>
        <w:pStyle w:val="a8"/>
        <w:jc w:val="both"/>
        <w:rPr>
          <w:rFonts w:ascii="Times New Roman" w:hAnsi="Times New Roman"/>
          <w:sz w:val="27"/>
          <w:szCs w:val="27"/>
        </w:rPr>
      </w:pPr>
      <w:r w:rsidRPr="00F31D61">
        <w:rPr>
          <w:rFonts w:ascii="Times New Roman" w:hAnsi="Times New Roman"/>
          <w:sz w:val="28"/>
          <w:szCs w:val="28"/>
        </w:rPr>
        <w:t>2</w:t>
      </w:r>
      <w:r w:rsidR="00F31D61">
        <w:rPr>
          <w:rFonts w:ascii="Times New Roman" w:hAnsi="Times New Roman"/>
          <w:sz w:val="28"/>
          <w:szCs w:val="28"/>
        </w:rPr>
        <w:t>5</w:t>
      </w:r>
      <w:r w:rsidR="006322DD">
        <w:rPr>
          <w:rFonts w:ascii="Times New Roman" w:hAnsi="Times New Roman"/>
          <w:sz w:val="28"/>
          <w:szCs w:val="28"/>
        </w:rPr>
        <w:t>.0</w:t>
      </w:r>
      <w:r w:rsidR="00F31D61">
        <w:rPr>
          <w:rFonts w:ascii="Times New Roman" w:hAnsi="Times New Roman"/>
          <w:sz w:val="28"/>
          <w:szCs w:val="28"/>
        </w:rPr>
        <w:t>2</w:t>
      </w:r>
      <w:r w:rsidR="002D0FA1">
        <w:rPr>
          <w:rFonts w:ascii="Times New Roman" w:hAnsi="Times New Roman"/>
          <w:sz w:val="28"/>
          <w:szCs w:val="28"/>
        </w:rPr>
        <w:t>.201</w:t>
      </w:r>
      <w:r w:rsidRPr="00F31D61">
        <w:rPr>
          <w:rFonts w:ascii="Times New Roman" w:hAnsi="Times New Roman"/>
          <w:sz w:val="28"/>
          <w:szCs w:val="28"/>
        </w:rPr>
        <w:t>6</w:t>
      </w:r>
      <w:r w:rsidR="006322DD">
        <w:rPr>
          <w:rFonts w:ascii="Times New Roman" w:hAnsi="Times New Roman"/>
          <w:sz w:val="28"/>
          <w:szCs w:val="28"/>
        </w:rPr>
        <w:t>г.</w:t>
      </w:r>
      <w:r w:rsidR="002D0FA1">
        <w:rPr>
          <w:rFonts w:ascii="Times New Roman" w:hAnsi="Times New Roman"/>
          <w:sz w:val="28"/>
          <w:szCs w:val="28"/>
        </w:rPr>
        <w:tab/>
      </w:r>
      <w:r w:rsidR="002D0FA1">
        <w:rPr>
          <w:rFonts w:ascii="Times New Roman" w:hAnsi="Times New Roman"/>
          <w:sz w:val="28"/>
          <w:szCs w:val="28"/>
        </w:rPr>
        <w:tab/>
      </w:r>
      <w:r w:rsidR="002D0FA1">
        <w:rPr>
          <w:rFonts w:ascii="Times New Roman" w:hAnsi="Times New Roman"/>
          <w:sz w:val="28"/>
          <w:szCs w:val="28"/>
        </w:rPr>
        <w:tab/>
      </w:r>
      <w:r w:rsidR="002D0FA1">
        <w:rPr>
          <w:rFonts w:ascii="Times New Roman" w:hAnsi="Times New Roman"/>
          <w:sz w:val="28"/>
          <w:szCs w:val="28"/>
        </w:rPr>
        <w:tab/>
      </w:r>
      <w:r w:rsidR="002D0FA1">
        <w:rPr>
          <w:rFonts w:ascii="Times New Roman" w:hAnsi="Times New Roman"/>
          <w:sz w:val="28"/>
          <w:szCs w:val="28"/>
        </w:rPr>
        <w:tab/>
        <w:t>№</w:t>
      </w:r>
      <w:r w:rsidR="00474103">
        <w:rPr>
          <w:rFonts w:ascii="Times New Roman" w:hAnsi="Times New Roman"/>
          <w:sz w:val="28"/>
          <w:szCs w:val="28"/>
        </w:rPr>
        <w:t xml:space="preserve"> 20</w:t>
      </w:r>
      <w:r w:rsidR="002D0FA1">
        <w:rPr>
          <w:rFonts w:ascii="Times New Roman" w:hAnsi="Times New Roman"/>
          <w:sz w:val="28"/>
          <w:szCs w:val="28"/>
        </w:rPr>
        <w:tab/>
      </w:r>
      <w:r w:rsidR="002D0FA1">
        <w:rPr>
          <w:rFonts w:ascii="Times New Roman" w:hAnsi="Times New Roman"/>
          <w:sz w:val="28"/>
          <w:szCs w:val="28"/>
        </w:rPr>
        <w:tab/>
        <w:t xml:space="preserve">     </w:t>
      </w:r>
      <w:r w:rsidR="00F31D61">
        <w:rPr>
          <w:rFonts w:ascii="Times New Roman" w:hAnsi="Times New Roman"/>
          <w:sz w:val="28"/>
          <w:szCs w:val="28"/>
        </w:rPr>
        <w:t>х. Сулинский</w:t>
      </w:r>
    </w:p>
    <w:p w:rsidR="002D0FA1" w:rsidRDefault="002D0FA1" w:rsidP="002D0FA1">
      <w:pPr>
        <w:pStyle w:val="a8"/>
        <w:jc w:val="center"/>
        <w:rPr>
          <w:rFonts w:ascii="Times New Roman" w:hAnsi="Times New Roman"/>
          <w:sz w:val="20"/>
          <w:szCs w:val="20"/>
        </w:rPr>
      </w:pPr>
    </w:p>
    <w:p w:rsidR="005624C0" w:rsidRDefault="005624C0">
      <w:pPr>
        <w:widowControl w:val="0"/>
        <w:autoSpaceDE w:val="0"/>
        <w:autoSpaceDN w:val="0"/>
        <w:adjustRightInd w:val="0"/>
        <w:spacing w:after="0" w:line="200" w:lineRule="exact"/>
        <w:rPr>
          <w:rFonts w:ascii="Times New Roman" w:hAnsi="Times New Roman"/>
          <w:sz w:val="20"/>
          <w:szCs w:val="20"/>
        </w:rPr>
      </w:pPr>
    </w:p>
    <w:p w:rsidR="005624C0" w:rsidRDefault="005624C0">
      <w:pPr>
        <w:widowControl w:val="0"/>
        <w:autoSpaceDE w:val="0"/>
        <w:autoSpaceDN w:val="0"/>
        <w:adjustRightInd w:val="0"/>
        <w:spacing w:before="16" w:after="0" w:line="240" w:lineRule="exact"/>
        <w:rPr>
          <w:rFonts w:ascii="Times New Roman" w:hAnsi="Times New Roman"/>
          <w:sz w:val="24"/>
          <w:szCs w:val="24"/>
        </w:rPr>
      </w:pPr>
    </w:p>
    <w:p w:rsidR="002D0FA1" w:rsidRPr="00263589" w:rsidRDefault="005624C0" w:rsidP="002D0FA1">
      <w:pPr>
        <w:widowControl w:val="0"/>
        <w:autoSpaceDE w:val="0"/>
        <w:autoSpaceDN w:val="0"/>
        <w:adjustRightInd w:val="0"/>
        <w:spacing w:after="0" w:line="322" w:lineRule="exact"/>
        <w:ind w:right="2121"/>
        <w:jc w:val="both"/>
        <w:rPr>
          <w:rFonts w:ascii="Times New Roman" w:hAnsi="Times New Roman"/>
          <w:bCs/>
          <w:sz w:val="28"/>
          <w:szCs w:val="28"/>
        </w:rPr>
      </w:pPr>
      <w:r w:rsidRPr="00263589">
        <w:rPr>
          <w:rFonts w:ascii="Times New Roman" w:hAnsi="Times New Roman"/>
          <w:bCs/>
          <w:sz w:val="28"/>
          <w:szCs w:val="28"/>
        </w:rPr>
        <w:t>О</w:t>
      </w:r>
      <w:r w:rsidRPr="00263589">
        <w:rPr>
          <w:rFonts w:ascii="Times New Roman" w:hAnsi="Times New Roman"/>
          <w:bCs/>
          <w:spacing w:val="-1"/>
          <w:sz w:val="28"/>
          <w:szCs w:val="28"/>
        </w:rPr>
        <w:t xml:space="preserve"> </w:t>
      </w:r>
      <w:r w:rsidRPr="00263589">
        <w:rPr>
          <w:rFonts w:ascii="Times New Roman" w:hAnsi="Times New Roman"/>
          <w:bCs/>
          <w:spacing w:val="2"/>
          <w:sz w:val="28"/>
          <w:szCs w:val="28"/>
        </w:rPr>
        <w:t>м</w:t>
      </w:r>
      <w:r w:rsidRPr="00263589">
        <w:rPr>
          <w:rFonts w:ascii="Times New Roman" w:hAnsi="Times New Roman"/>
          <w:bCs/>
          <w:spacing w:val="1"/>
          <w:sz w:val="28"/>
          <w:szCs w:val="28"/>
        </w:rPr>
        <w:t>е</w:t>
      </w:r>
      <w:r w:rsidRPr="00263589">
        <w:rPr>
          <w:rFonts w:ascii="Times New Roman" w:hAnsi="Times New Roman"/>
          <w:bCs/>
          <w:spacing w:val="-1"/>
          <w:sz w:val="28"/>
          <w:szCs w:val="28"/>
        </w:rPr>
        <w:t>р</w:t>
      </w:r>
      <w:r w:rsidRPr="00263589">
        <w:rPr>
          <w:rFonts w:ascii="Times New Roman" w:hAnsi="Times New Roman"/>
          <w:bCs/>
          <w:sz w:val="28"/>
          <w:szCs w:val="28"/>
        </w:rPr>
        <w:t>ах</w:t>
      </w:r>
      <w:r w:rsidRPr="00263589">
        <w:rPr>
          <w:rFonts w:ascii="Times New Roman" w:hAnsi="Times New Roman"/>
          <w:bCs/>
          <w:spacing w:val="-6"/>
          <w:sz w:val="28"/>
          <w:szCs w:val="28"/>
        </w:rPr>
        <w:t xml:space="preserve"> </w:t>
      </w:r>
      <w:r w:rsidRPr="00263589">
        <w:rPr>
          <w:rFonts w:ascii="Times New Roman" w:hAnsi="Times New Roman"/>
          <w:bCs/>
          <w:spacing w:val="3"/>
          <w:sz w:val="28"/>
          <w:szCs w:val="28"/>
        </w:rPr>
        <w:t>п</w:t>
      </w:r>
      <w:r w:rsidRPr="00263589">
        <w:rPr>
          <w:rFonts w:ascii="Times New Roman" w:hAnsi="Times New Roman"/>
          <w:bCs/>
          <w:sz w:val="28"/>
          <w:szCs w:val="28"/>
        </w:rPr>
        <w:t>о</w:t>
      </w:r>
      <w:r w:rsidRPr="00263589">
        <w:rPr>
          <w:rFonts w:ascii="Times New Roman" w:hAnsi="Times New Roman"/>
          <w:bCs/>
          <w:spacing w:val="-6"/>
          <w:sz w:val="28"/>
          <w:szCs w:val="28"/>
        </w:rPr>
        <w:t xml:space="preserve"> </w:t>
      </w:r>
      <w:r w:rsidR="00A410AB" w:rsidRPr="00263589">
        <w:rPr>
          <w:rFonts w:ascii="Times New Roman" w:hAnsi="Times New Roman"/>
          <w:bCs/>
          <w:sz w:val="28"/>
          <w:szCs w:val="28"/>
        </w:rPr>
        <w:t>реализации решения «О бюджете</w:t>
      </w:r>
    </w:p>
    <w:p w:rsidR="005624C0" w:rsidRPr="00263589" w:rsidRDefault="00F31D61" w:rsidP="002D0FA1">
      <w:pPr>
        <w:widowControl w:val="0"/>
        <w:autoSpaceDE w:val="0"/>
        <w:autoSpaceDN w:val="0"/>
        <w:adjustRightInd w:val="0"/>
        <w:spacing w:after="0" w:line="322" w:lineRule="exact"/>
        <w:ind w:right="2121"/>
        <w:jc w:val="both"/>
        <w:rPr>
          <w:rFonts w:ascii="Times New Roman" w:hAnsi="Times New Roman"/>
          <w:bCs/>
          <w:spacing w:val="-2"/>
          <w:sz w:val="28"/>
          <w:szCs w:val="28"/>
        </w:rPr>
      </w:pPr>
      <w:r>
        <w:rPr>
          <w:rFonts w:ascii="Times New Roman" w:hAnsi="Times New Roman"/>
          <w:bCs/>
          <w:spacing w:val="-2"/>
          <w:sz w:val="28"/>
          <w:szCs w:val="28"/>
        </w:rPr>
        <w:t>Лукичевского</w:t>
      </w:r>
      <w:r w:rsidR="00A410AB" w:rsidRPr="00263589">
        <w:rPr>
          <w:rFonts w:ascii="Times New Roman" w:hAnsi="Times New Roman"/>
          <w:bCs/>
          <w:spacing w:val="-2"/>
          <w:sz w:val="28"/>
          <w:szCs w:val="28"/>
        </w:rPr>
        <w:t xml:space="preserve"> сельского поселения</w:t>
      </w:r>
    </w:p>
    <w:p w:rsidR="00A410AB" w:rsidRPr="00263589" w:rsidRDefault="00A410AB" w:rsidP="002D0FA1">
      <w:pPr>
        <w:widowControl w:val="0"/>
        <w:autoSpaceDE w:val="0"/>
        <w:autoSpaceDN w:val="0"/>
        <w:adjustRightInd w:val="0"/>
        <w:spacing w:after="0" w:line="322" w:lineRule="exact"/>
        <w:ind w:right="2121"/>
        <w:jc w:val="both"/>
        <w:rPr>
          <w:rFonts w:ascii="Times New Roman" w:hAnsi="Times New Roman"/>
          <w:sz w:val="28"/>
          <w:szCs w:val="28"/>
        </w:rPr>
      </w:pPr>
      <w:r w:rsidRPr="00263589">
        <w:rPr>
          <w:rFonts w:ascii="Times New Roman" w:hAnsi="Times New Roman"/>
          <w:bCs/>
          <w:spacing w:val="-2"/>
          <w:sz w:val="28"/>
          <w:szCs w:val="28"/>
        </w:rPr>
        <w:t>Милютинского района на 201</w:t>
      </w:r>
      <w:r w:rsidR="00684722" w:rsidRPr="00684722">
        <w:rPr>
          <w:rFonts w:ascii="Times New Roman" w:hAnsi="Times New Roman"/>
          <w:bCs/>
          <w:spacing w:val="-2"/>
          <w:sz w:val="28"/>
          <w:szCs w:val="28"/>
        </w:rPr>
        <w:t>6</w:t>
      </w:r>
      <w:r w:rsidRPr="00263589">
        <w:rPr>
          <w:rFonts w:ascii="Times New Roman" w:hAnsi="Times New Roman"/>
          <w:bCs/>
          <w:spacing w:val="-2"/>
          <w:sz w:val="28"/>
          <w:szCs w:val="28"/>
        </w:rPr>
        <w:t xml:space="preserve"> год»</w:t>
      </w:r>
    </w:p>
    <w:p w:rsidR="005624C0" w:rsidRPr="00263589" w:rsidRDefault="005624C0" w:rsidP="002D0FA1">
      <w:pPr>
        <w:widowControl w:val="0"/>
        <w:autoSpaceDE w:val="0"/>
        <w:autoSpaceDN w:val="0"/>
        <w:adjustRightInd w:val="0"/>
        <w:spacing w:before="3" w:after="0" w:line="110" w:lineRule="exact"/>
        <w:jc w:val="both"/>
        <w:rPr>
          <w:rFonts w:ascii="Times New Roman" w:hAnsi="Times New Roman"/>
          <w:sz w:val="28"/>
          <w:szCs w:val="28"/>
        </w:rPr>
      </w:pPr>
    </w:p>
    <w:p w:rsidR="005624C0" w:rsidRPr="00263589" w:rsidRDefault="005624C0">
      <w:pPr>
        <w:widowControl w:val="0"/>
        <w:autoSpaceDE w:val="0"/>
        <w:autoSpaceDN w:val="0"/>
        <w:adjustRightInd w:val="0"/>
        <w:spacing w:after="0" w:line="200" w:lineRule="exact"/>
        <w:rPr>
          <w:rFonts w:ascii="Times New Roman" w:hAnsi="Times New Roman"/>
          <w:sz w:val="28"/>
          <w:szCs w:val="28"/>
        </w:rPr>
      </w:pPr>
    </w:p>
    <w:p w:rsidR="00AE38DA" w:rsidRPr="00263589" w:rsidRDefault="00AE38DA">
      <w:pPr>
        <w:widowControl w:val="0"/>
        <w:autoSpaceDE w:val="0"/>
        <w:autoSpaceDN w:val="0"/>
        <w:adjustRightInd w:val="0"/>
        <w:spacing w:after="0" w:line="200" w:lineRule="exact"/>
        <w:rPr>
          <w:rFonts w:ascii="Times New Roman" w:hAnsi="Times New Roman"/>
          <w:sz w:val="28"/>
          <w:szCs w:val="28"/>
        </w:rPr>
      </w:pPr>
    </w:p>
    <w:p w:rsidR="00274396" w:rsidRDefault="00274396" w:rsidP="00274396">
      <w:pPr>
        <w:ind w:firstLine="720"/>
        <w:jc w:val="both"/>
        <w:rPr>
          <w:rFonts w:ascii="Times New Roman" w:eastAsia="Calibri" w:hAnsi="Times New Roman"/>
          <w:sz w:val="28"/>
          <w:szCs w:val="28"/>
        </w:rPr>
      </w:pPr>
      <w:r w:rsidRPr="00274396">
        <w:rPr>
          <w:rFonts w:ascii="Times New Roman" w:eastAsia="Calibri" w:hAnsi="Times New Roman"/>
          <w:sz w:val="28"/>
          <w:szCs w:val="28"/>
        </w:rPr>
        <w:t xml:space="preserve">В целях </w:t>
      </w:r>
      <w:proofErr w:type="gramStart"/>
      <w:r w:rsidRPr="00274396">
        <w:rPr>
          <w:rFonts w:ascii="Times New Roman" w:eastAsia="Calibri" w:hAnsi="Times New Roman"/>
          <w:sz w:val="28"/>
          <w:szCs w:val="28"/>
        </w:rPr>
        <w:t>обеспечения исполнения Решения Собрания депутатов</w:t>
      </w:r>
      <w:proofErr w:type="gramEnd"/>
      <w:r w:rsidRPr="00274396">
        <w:rPr>
          <w:rFonts w:ascii="Times New Roman" w:eastAsia="Calibri" w:hAnsi="Times New Roman"/>
          <w:sz w:val="28"/>
          <w:szCs w:val="28"/>
        </w:rPr>
        <w:t xml:space="preserve">  </w:t>
      </w:r>
      <w:r w:rsidR="00F31D61">
        <w:rPr>
          <w:rFonts w:ascii="Times New Roman" w:hAnsi="Times New Roman"/>
          <w:bCs/>
          <w:spacing w:val="-2"/>
          <w:sz w:val="28"/>
          <w:szCs w:val="28"/>
        </w:rPr>
        <w:t>Лукичевского</w:t>
      </w:r>
      <w:r>
        <w:rPr>
          <w:rFonts w:ascii="Times New Roman" w:eastAsia="Calibri" w:hAnsi="Times New Roman"/>
          <w:sz w:val="28"/>
          <w:szCs w:val="28"/>
        </w:rPr>
        <w:t xml:space="preserve"> сельского поселения </w:t>
      </w:r>
      <w:r w:rsidR="00684722">
        <w:rPr>
          <w:rFonts w:ascii="Times New Roman" w:eastAsia="Calibri" w:hAnsi="Times New Roman"/>
          <w:sz w:val="28"/>
          <w:szCs w:val="28"/>
        </w:rPr>
        <w:t xml:space="preserve">от </w:t>
      </w:r>
      <w:r w:rsidR="00684722" w:rsidRPr="00684722">
        <w:rPr>
          <w:rFonts w:ascii="Times New Roman" w:eastAsia="Calibri" w:hAnsi="Times New Roman"/>
          <w:sz w:val="28"/>
          <w:szCs w:val="28"/>
        </w:rPr>
        <w:t>2</w:t>
      </w:r>
      <w:r w:rsidR="00F31D61">
        <w:rPr>
          <w:rFonts w:ascii="Times New Roman" w:eastAsia="Calibri" w:hAnsi="Times New Roman"/>
          <w:sz w:val="28"/>
          <w:szCs w:val="28"/>
        </w:rPr>
        <w:t>5</w:t>
      </w:r>
      <w:r w:rsidRPr="00274396">
        <w:rPr>
          <w:rFonts w:ascii="Times New Roman" w:eastAsia="Calibri" w:hAnsi="Times New Roman"/>
          <w:sz w:val="28"/>
          <w:szCs w:val="28"/>
        </w:rPr>
        <w:t>.12.201</w:t>
      </w:r>
      <w:r w:rsidR="00684722" w:rsidRPr="00684722">
        <w:rPr>
          <w:rFonts w:ascii="Times New Roman" w:eastAsia="Calibri" w:hAnsi="Times New Roman"/>
          <w:sz w:val="28"/>
          <w:szCs w:val="28"/>
        </w:rPr>
        <w:t>5</w:t>
      </w:r>
      <w:r w:rsidRPr="00274396">
        <w:rPr>
          <w:rFonts w:ascii="Times New Roman" w:eastAsia="Calibri" w:hAnsi="Times New Roman"/>
          <w:sz w:val="28"/>
          <w:szCs w:val="28"/>
        </w:rPr>
        <w:t xml:space="preserve"> № </w:t>
      </w:r>
      <w:r w:rsidR="00F31D61">
        <w:rPr>
          <w:rFonts w:ascii="Times New Roman" w:eastAsia="Calibri" w:hAnsi="Times New Roman"/>
          <w:sz w:val="28"/>
          <w:szCs w:val="28"/>
        </w:rPr>
        <w:t>101</w:t>
      </w:r>
      <w:r w:rsidRPr="00274396">
        <w:rPr>
          <w:rFonts w:ascii="Times New Roman" w:eastAsia="Calibri" w:hAnsi="Times New Roman"/>
          <w:sz w:val="28"/>
          <w:szCs w:val="28"/>
        </w:rPr>
        <w:t xml:space="preserve"> «О бюджете </w:t>
      </w:r>
      <w:r w:rsidR="00F31D61">
        <w:rPr>
          <w:rFonts w:ascii="Times New Roman" w:hAnsi="Times New Roman"/>
          <w:bCs/>
          <w:spacing w:val="-2"/>
          <w:sz w:val="28"/>
          <w:szCs w:val="28"/>
        </w:rPr>
        <w:t>Лукичевского</w:t>
      </w:r>
      <w:r>
        <w:rPr>
          <w:rFonts w:ascii="Times New Roman" w:eastAsia="Calibri" w:hAnsi="Times New Roman"/>
          <w:sz w:val="28"/>
          <w:szCs w:val="28"/>
        </w:rPr>
        <w:t xml:space="preserve"> сельского поселения </w:t>
      </w:r>
      <w:r w:rsidRPr="00274396">
        <w:rPr>
          <w:rFonts w:ascii="Times New Roman" w:eastAsia="Calibri" w:hAnsi="Times New Roman"/>
          <w:sz w:val="28"/>
          <w:szCs w:val="28"/>
        </w:rPr>
        <w:t>Милютинского района на 201</w:t>
      </w:r>
      <w:r w:rsidR="00684722" w:rsidRPr="00684722">
        <w:rPr>
          <w:rFonts w:ascii="Times New Roman" w:eastAsia="Calibri" w:hAnsi="Times New Roman"/>
          <w:sz w:val="28"/>
          <w:szCs w:val="28"/>
        </w:rPr>
        <w:t>6</w:t>
      </w:r>
      <w:r w:rsidRPr="00274396">
        <w:rPr>
          <w:rFonts w:ascii="Times New Roman" w:eastAsia="Calibri" w:hAnsi="Times New Roman"/>
          <w:sz w:val="28"/>
          <w:szCs w:val="28"/>
        </w:rPr>
        <w:t xml:space="preserve"> год»</w:t>
      </w:r>
      <w:r>
        <w:rPr>
          <w:rFonts w:ascii="Times New Roman" w:eastAsia="Calibri" w:hAnsi="Times New Roman"/>
          <w:sz w:val="28"/>
          <w:szCs w:val="28"/>
        </w:rPr>
        <w:t>,</w:t>
      </w:r>
    </w:p>
    <w:p w:rsidR="005624C0" w:rsidRPr="00274396" w:rsidRDefault="00834841" w:rsidP="00274396">
      <w:pPr>
        <w:ind w:firstLine="720"/>
        <w:jc w:val="center"/>
        <w:rPr>
          <w:rFonts w:ascii="Times New Roman" w:hAnsi="Times New Roman"/>
          <w:sz w:val="28"/>
          <w:szCs w:val="28"/>
        </w:rPr>
      </w:pPr>
      <w:r w:rsidRPr="00274396">
        <w:rPr>
          <w:rFonts w:ascii="Times New Roman" w:hAnsi="Times New Roman"/>
          <w:sz w:val="28"/>
          <w:szCs w:val="28"/>
        </w:rPr>
        <w:t>постановля</w:t>
      </w:r>
      <w:r w:rsidR="00013BC2" w:rsidRPr="00274396">
        <w:rPr>
          <w:rFonts w:ascii="Times New Roman" w:hAnsi="Times New Roman"/>
          <w:sz w:val="28"/>
          <w:szCs w:val="28"/>
        </w:rPr>
        <w:t>ю</w:t>
      </w:r>
      <w:r w:rsidR="005624C0" w:rsidRPr="00274396">
        <w:rPr>
          <w:rFonts w:ascii="Times New Roman" w:hAnsi="Times New Roman"/>
          <w:sz w:val="28"/>
          <w:szCs w:val="28"/>
        </w:rPr>
        <w:t>:</w:t>
      </w:r>
    </w:p>
    <w:p w:rsidR="005624C0" w:rsidRPr="00263589" w:rsidRDefault="005624C0">
      <w:pPr>
        <w:widowControl w:val="0"/>
        <w:autoSpaceDE w:val="0"/>
        <w:autoSpaceDN w:val="0"/>
        <w:adjustRightInd w:val="0"/>
        <w:spacing w:before="8" w:after="0" w:line="110" w:lineRule="exact"/>
        <w:rPr>
          <w:rFonts w:ascii="Times New Roman" w:hAnsi="Times New Roman"/>
          <w:sz w:val="28"/>
          <w:szCs w:val="28"/>
        </w:rPr>
      </w:pPr>
    </w:p>
    <w:p w:rsidR="005624C0" w:rsidRPr="00E9330F" w:rsidRDefault="00BA6306" w:rsidP="00E9330F">
      <w:pPr>
        <w:jc w:val="both"/>
        <w:rPr>
          <w:rFonts w:ascii="Times New Roman" w:hAnsi="Times New Roman"/>
          <w:sz w:val="28"/>
          <w:szCs w:val="28"/>
        </w:rPr>
      </w:pPr>
      <w:r w:rsidRPr="00E9330F">
        <w:rPr>
          <w:rFonts w:ascii="Times New Roman" w:hAnsi="Times New Roman"/>
          <w:sz w:val="28"/>
          <w:szCs w:val="28"/>
        </w:rPr>
        <w:t>1. Принять к исполнению местный бюджет на 201</w:t>
      </w:r>
      <w:r w:rsidR="00684722" w:rsidRPr="00684722">
        <w:rPr>
          <w:rFonts w:ascii="Times New Roman" w:hAnsi="Times New Roman"/>
          <w:sz w:val="28"/>
          <w:szCs w:val="28"/>
        </w:rPr>
        <w:t>6</w:t>
      </w:r>
      <w:r w:rsidRPr="00E9330F">
        <w:rPr>
          <w:rFonts w:ascii="Times New Roman" w:hAnsi="Times New Roman"/>
          <w:sz w:val="28"/>
          <w:szCs w:val="28"/>
        </w:rPr>
        <w:t xml:space="preserve"> год. </w:t>
      </w:r>
    </w:p>
    <w:p w:rsidR="005624C0" w:rsidRPr="00E9330F" w:rsidRDefault="00BA6306" w:rsidP="006322DD">
      <w:pPr>
        <w:jc w:val="both"/>
        <w:rPr>
          <w:rFonts w:ascii="Times New Roman" w:hAnsi="Times New Roman"/>
          <w:sz w:val="28"/>
          <w:szCs w:val="28"/>
        </w:rPr>
      </w:pPr>
      <w:r w:rsidRPr="00E9330F">
        <w:rPr>
          <w:rFonts w:ascii="Times New Roman" w:hAnsi="Times New Roman"/>
          <w:sz w:val="28"/>
          <w:szCs w:val="28"/>
        </w:rPr>
        <w:t>2</w:t>
      </w:r>
      <w:r w:rsidR="005624C0" w:rsidRPr="00E9330F">
        <w:rPr>
          <w:rFonts w:ascii="Times New Roman" w:hAnsi="Times New Roman"/>
          <w:sz w:val="28"/>
          <w:szCs w:val="28"/>
        </w:rPr>
        <w:t xml:space="preserve">. Главным  администраторам  доходов  </w:t>
      </w:r>
      <w:r w:rsidR="007112DE" w:rsidRPr="00E9330F">
        <w:rPr>
          <w:rFonts w:ascii="Times New Roman" w:hAnsi="Times New Roman"/>
          <w:sz w:val="28"/>
          <w:szCs w:val="28"/>
        </w:rPr>
        <w:t>ме</w:t>
      </w:r>
      <w:r w:rsidR="005624C0" w:rsidRPr="00E9330F">
        <w:rPr>
          <w:rFonts w:ascii="Times New Roman" w:hAnsi="Times New Roman"/>
          <w:sz w:val="28"/>
          <w:szCs w:val="28"/>
        </w:rPr>
        <w:t xml:space="preserve">стного  бюджета  и  главным администраторам источников финансирования дефицита </w:t>
      </w:r>
      <w:r w:rsidR="007112DE" w:rsidRPr="00E9330F">
        <w:rPr>
          <w:rFonts w:ascii="Times New Roman" w:hAnsi="Times New Roman"/>
          <w:sz w:val="28"/>
          <w:szCs w:val="28"/>
        </w:rPr>
        <w:t>ме</w:t>
      </w:r>
      <w:r w:rsidR="005624C0" w:rsidRPr="00E9330F">
        <w:rPr>
          <w:rFonts w:ascii="Times New Roman" w:hAnsi="Times New Roman"/>
          <w:sz w:val="28"/>
          <w:szCs w:val="28"/>
        </w:rPr>
        <w:t>стного бюджета:</w:t>
      </w:r>
    </w:p>
    <w:p w:rsidR="005624C0" w:rsidRPr="00E9330F" w:rsidRDefault="00BA6306" w:rsidP="006322DD">
      <w:pPr>
        <w:jc w:val="both"/>
        <w:rPr>
          <w:rFonts w:ascii="Times New Roman" w:hAnsi="Times New Roman"/>
          <w:sz w:val="28"/>
          <w:szCs w:val="28"/>
        </w:rPr>
      </w:pPr>
      <w:r w:rsidRPr="00E9330F">
        <w:rPr>
          <w:rFonts w:ascii="Times New Roman" w:hAnsi="Times New Roman"/>
          <w:sz w:val="28"/>
          <w:szCs w:val="28"/>
        </w:rPr>
        <w:t>2</w:t>
      </w:r>
      <w:r w:rsidR="005624C0" w:rsidRPr="00E9330F">
        <w:rPr>
          <w:rFonts w:ascii="Times New Roman" w:hAnsi="Times New Roman"/>
          <w:sz w:val="28"/>
          <w:szCs w:val="28"/>
        </w:rPr>
        <w:t xml:space="preserve">.1. Принять  меры  по  обеспечению  поступления  налоговых  доходов, неналоговых    доходов,    безвозмездных    поступлений,    средств    </w:t>
      </w:r>
      <w:r w:rsidR="007112DE" w:rsidRPr="00E9330F">
        <w:rPr>
          <w:rFonts w:ascii="Times New Roman" w:hAnsi="Times New Roman"/>
          <w:sz w:val="28"/>
          <w:szCs w:val="28"/>
        </w:rPr>
        <w:t>ме</w:t>
      </w:r>
      <w:r w:rsidR="005624C0" w:rsidRPr="00E9330F">
        <w:rPr>
          <w:rFonts w:ascii="Times New Roman" w:hAnsi="Times New Roman"/>
          <w:sz w:val="28"/>
          <w:szCs w:val="28"/>
        </w:rPr>
        <w:t>стного</w:t>
      </w:r>
    </w:p>
    <w:p w:rsidR="00370C50" w:rsidRPr="00E9330F" w:rsidRDefault="005624C0" w:rsidP="00E9330F">
      <w:pPr>
        <w:jc w:val="both"/>
        <w:rPr>
          <w:rFonts w:ascii="Times New Roman" w:hAnsi="Times New Roman"/>
          <w:sz w:val="28"/>
          <w:szCs w:val="28"/>
        </w:rPr>
      </w:pPr>
      <w:r w:rsidRPr="00E9330F">
        <w:rPr>
          <w:rFonts w:ascii="Times New Roman" w:hAnsi="Times New Roman"/>
          <w:sz w:val="28"/>
          <w:szCs w:val="28"/>
        </w:rPr>
        <w:t xml:space="preserve">бюджета, </w:t>
      </w:r>
      <w:proofErr w:type="gramStart"/>
      <w:r w:rsidRPr="00E9330F">
        <w:rPr>
          <w:rFonts w:ascii="Times New Roman" w:hAnsi="Times New Roman"/>
          <w:sz w:val="28"/>
          <w:szCs w:val="28"/>
        </w:rPr>
        <w:t>предоставленных</w:t>
      </w:r>
      <w:proofErr w:type="gramEnd"/>
      <w:r w:rsidRPr="00E9330F">
        <w:rPr>
          <w:rFonts w:ascii="Times New Roman" w:hAnsi="Times New Roman"/>
          <w:sz w:val="28"/>
          <w:szCs w:val="28"/>
        </w:rPr>
        <w:t xml:space="preserve"> на возвратной основе, а также по сокращению задолженности по их уплате.</w:t>
      </w:r>
    </w:p>
    <w:p w:rsidR="005624C0" w:rsidRPr="00E9330F" w:rsidRDefault="00BA6306" w:rsidP="00E9330F">
      <w:pPr>
        <w:jc w:val="both"/>
        <w:rPr>
          <w:rFonts w:ascii="Times New Roman" w:hAnsi="Times New Roman"/>
          <w:sz w:val="28"/>
          <w:szCs w:val="28"/>
        </w:rPr>
      </w:pPr>
      <w:r w:rsidRPr="00E9330F">
        <w:rPr>
          <w:rFonts w:ascii="Times New Roman" w:hAnsi="Times New Roman"/>
          <w:sz w:val="28"/>
          <w:szCs w:val="28"/>
        </w:rPr>
        <w:t>3</w:t>
      </w:r>
      <w:r w:rsidR="005624C0" w:rsidRPr="00E9330F">
        <w:rPr>
          <w:rFonts w:ascii="Times New Roman" w:hAnsi="Times New Roman"/>
          <w:sz w:val="28"/>
          <w:szCs w:val="28"/>
        </w:rPr>
        <w:t xml:space="preserve">. Главным распорядителям средств </w:t>
      </w:r>
      <w:r w:rsidR="00140060" w:rsidRPr="00E9330F">
        <w:rPr>
          <w:rFonts w:ascii="Times New Roman" w:hAnsi="Times New Roman"/>
          <w:sz w:val="28"/>
          <w:szCs w:val="28"/>
        </w:rPr>
        <w:t>ме</w:t>
      </w:r>
      <w:r w:rsidR="005624C0" w:rsidRPr="00E9330F">
        <w:rPr>
          <w:rFonts w:ascii="Times New Roman" w:hAnsi="Times New Roman"/>
          <w:sz w:val="28"/>
          <w:szCs w:val="28"/>
        </w:rPr>
        <w:t>стного бюджета:</w:t>
      </w:r>
    </w:p>
    <w:p w:rsidR="00274396" w:rsidRPr="00E9330F" w:rsidRDefault="00274396" w:rsidP="006322DD">
      <w:pPr>
        <w:jc w:val="both"/>
        <w:rPr>
          <w:rFonts w:ascii="Times New Roman" w:eastAsia="Calibri" w:hAnsi="Times New Roman"/>
          <w:sz w:val="28"/>
          <w:szCs w:val="28"/>
        </w:rPr>
      </w:pPr>
      <w:r w:rsidRPr="00E9330F">
        <w:rPr>
          <w:rFonts w:ascii="Times New Roman" w:eastAsia="Calibri" w:hAnsi="Times New Roman"/>
          <w:sz w:val="28"/>
          <w:szCs w:val="28"/>
        </w:rPr>
        <w:t>3.1. Обеспечить эффективное и экономное использование средств местного бюджета в течение финансового года.</w:t>
      </w:r>
    </w:p>
    <w:p w:rsidR="00274396" w:rsidRPr="00E9330F" w:rsidRDefault="00274396" w:rsidP="006322DD">
      <w:pPr>
        <w:jc w:val="both"/>
        <w:rPr>
          <w:rFonts w:ascii="Times New Roman" w:eastAsia="Lucida Sans Unicode" w:hAnsi="Times New Roman"/>
          <w:sz w:val="28"/>
          <w:szCs w:val="28"/>
        </w:rPr>
      </w:pPr>
      <w:r w:rsidRPr="00E9330F">
        <w:rPr>
          <w:rFonts w:ascii="Times New Roman" w:eastAsia="Calibri" w:hAnsi="Times New Roman"/>
          <w:sz w:val="28"/>
          <w:szCs w:val="28"/>
        </w:rPr>
        <w:t>3.2. Направлять в первоочередном порядке средства местного бюджета на оплату заключенных муниципальных контрактов (договоров, соглашений), подлежавших оплате (</w:t>
      </w:r>
      <w:proofErr w:type="spellStart"/>
      <w:r w:rsidRPr="00E9330F">
        <w:rPr>
          <w:rFonts w:ascii="Times New Roman" w:eastAsia="Calibri" w:hAnsi="Times New Roman"/>
          <w:sz w:val="28"/>
          <w:szCs w:val="28"/>
        </w:rPr>
        <w:t>софинансированию</w:t>
      </w:r>
      <w:proofErr w:type="spellEnd"/>
      <w:r w:rsidRPr="00E9330F">
        <w:rPr>
          <w:rFonts w:ascii="Times New Roman" w:eastAsia="Calibri" w:hAnsi="Times New Roman"/>
          <w:sz w:val="28"/>
          <w:szCs w:val="28"/>
        </w:rPr>
        <w:t>) за счет средств местного бюджета в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году.</w:t>
      </w:r>
    </w:p>
    <w:p w:rsidR="00274396" w:rsidRPr="00E9330F" w:rsidRDefault="00274396" w:rsidP="006322DD">
      <w:pPr>
        <w:jc w:val="both"/>
        <w:rPr>
          <w:rFonts w:ascii="Times New Roman" w:eastAsia="Calibri" w:hAnsi="Times New Roman"/>
          <w:sz w:val="28"/>
          <w:szCs w:val="28"/>
        </w:rPr>
      </w:pPr>
      <w:r w:rsidRPr="00E9330F">
        <w:rPr>
          <w:rFonts w:ascii="Times New Roman" w:eastAsia="Calibri" w:hAnsi="Times New Roman"/>
          <w:sz w:val="28"/>
          <w:szCs w:val="28"/>
        </w:rPr>
        <w:t>3.3. Принять меры по недопущению образования в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году просроченной кредиторской задолженности по расходам местного бюджета.</w:t>
      </w:r>
    </w:p>
    <w:p w:rsidR="00274396" w:rsidRPr="00E9330F" w:rsidRDefault="00274396" w:rsidP="006322DD">
      <w:pPr>
        <w:jc w:val="both"/>
        <w:rPr>
          <w:rFonts w:ascii="Times New Roman" w:eastAsia="Calibri" w:hAnsi="Times New Roman"/>
          <w:sz w:val="28"/>
          <w:szCs w:val="28"/>
        </w:rPr>
      </w:pPr>
      <w:r w:rsidRPr="00E9330F">
        <w:rPr>
          <w:rFonts w:ascii="Times New Roman" w:eastAsia="Calibri" w:hAnsi="Times New Roman"/>
          <w:sz w:val="28"/>
          <w:szCs w:val="28"/>
        </w:rPr>
        <w:t>3.</w:t>
      </w:r>
      <w:r w:rsidR="003F726A" w:rsidRPr="00E9330F">
        <w:rPr>
          <w:rFonts w:ascii="Times New Roman" w:eastAsia="Calibri" w:hAnsi="Times New Roman"/>
          <w:sz w:val="28"/>
          <w:szCs w:val="28"/>
        </w:rPr>
        <w:t>4</w:t>
      </w:r>
      <w:r w:rsidRPr="00E9330F">
        <w:rPr>
          <w:rFonts w:ascii="Times New Roman" w:eastAsia="Calibri" w:hAnsi="Times New Roman"/>
          <w:sz w:val="28"/>
          <w:szCs w:val="28"/>
        </w:rPr>
        <w:t xml:space="preserve">. Обеспечить принятие правовых актов, устанавливающих обязанность муниципальных учреждений </w:t>
      </w:r>
      <w:r w:rsidR="00F31D61">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w:t>
      </w:r>
      <w:r w:rsidR="003F726A" w:rsidRPr="00E9330F">
        <w:rPr>
          <w:rFonts w:ascii="Times New Roman" w:eastAsia="Calibri" w:hAnsi="Times New Roman"/>
          <w:sz w:val="28"/>
          <w:szCs w:val="28"/>
        </w:rPr>
        <w:t>сельского поселения</w:t>
      </w:r>
      <w:r w:rsidRPr="00E9330F">
        <w:rPr>
          <w:rFonts w:ascii="Times New Roman" w:eastAsia="Calibri" w:hAnsi="Times New Roman"/>
          <w:sz w:val="28"/>
          <w:szCs w:val="28"/>
        </w:rPr>
        <w:t xml:space="preserve"> </w:t>
      </w:r>
      <w:r w:rsidRPr="00E9330F">
        <w:rPr>
          <w:rFonts w:ascii="Times New Roman" w:eastAsia="Calibri" w:hAnsi="Times New Roman"/>
          <w:sz w:val="28"/>
          <w:szCs w:val="28"/>
        </w:rPr>
        <w:lastRenderedPageBreak/>
        <w:t>в  первоочередном порядке обеспечить следующие приоритетные направления расходования средств с учетом отраслевых особенностей:</w:t>
      </w:r>
    </w:p>
    <w:p w:rsidR="00274396" w:rsidRPr="00E9330F" w:rsidRDefault="00274396" w:rsidP="00E9330F">
      <w:pPr>
        <w:jc w:val="both"/>
        <w:rPr>
          <w:rFonts w:ascii="Times New Roman" w:eastAsia="Calibri" w:hAnsi="Times New Roman"/>
          <w:sz w:val="28"/>
          <w:szCs w:val="28"/>
        </w:rPr>
      </w:pPr>
      <w:r w:rsidRPr="00E9330F">
        <w:rPr>
          <w:rFonts w:ascii="Times New Roman" w:eastAsia="Calibri" w:hAnsi="Times New Roman"/>
          <w:sz w:val="28"/>
          <w:szCs w:val="28"/>
        </w:rPr>
        <w:t>завершение расчетов по н</w:t>
      </w:r>
      <w:r w:rsidR="00684722">
        <w:rPr>
          <w:rFonts w:ascii="Times New Roman" w:eastAsia="Calibri" w:hAnsi="Times New Roman"/>
          <w:sz w:val="28"/>
          <w:szCs w:val="28"/>
        </w:rPr>
        <w:t>еисполненным обязательствам 201</w:t>
      </w:r>
      <w:r w:rsidR="00684722" w:rsidRPr="00684722">
        <w:rPr>
          <w:rFonts w:ascii="Times New Roman" w:eastAsia="Calibri" w:hAnsi="Times New Roman"/>
          <w:sz w:val="28"/>
          <w:szCs w:val="28"/>
        </w:rPr>
        <w:t>5</w:t>
      </w:r>
      <w:r w:rsidRPr="00E9330F">
        <w:rPr>
          <w:rFonts w:ascii="Times New Roman" w:eastAsia="Calibri" w:hAnsi="Times New Roman"/>
          <w:sz w:val="28"/>
          <w:szCs w:val="28"/>
        </w:rPr>
        <w:t xml:space="preserve"> года по муниципальным контрактам (договорам, соглашениям);</w:t>
      </w:r>
    </w:p>
    <w:p w:rsidR="00274396" w:rsidRPr="00E9330F" w:rsidRDefault="00274396" w:rsidP="00E9330F">
      <w:pPr>
        <w:jc w:val="both"/>
        <w:rPr>
          <w:rFonts w:ascii="Times New Roman" w:eastAsia="Calibri" w:hAnsi="Times New Roman"/>
          <w:sz w:val="28"/>
          <w:szCs w:val="28"/>
        </w:rPr>
      </w:pPr>
      <w:r w:rsidRPr="00E9330F">
        <w:rPr>
          <w:rFonts w:ascii="Times New Roman" w:eastAsia="Calibri" w:hAnsi="Times New Roman"/>
          <w:sz w:val="28"/>
          <w:szCs w:val="28"/>
        </w:rPr>
        <w:t>безусловное исполнение публичных нормативных обязательств, в том числе мер социальной поддержки граждан;</w:t>
      </w:r>
    </w:p>
    <w:p w:rsidR="00274396" w:rsidRPr="00E9330F" w:rsidRDefault="00274396" w:rsidP="00E9330F">
      <w:pPr>
        <w:jc w:val="both"/>
        <w:rPr>
          <w:rFonts w:ascii="Times New Roman" w:eastAsia="Calibri" w:hAnsi="Times New Roman"/>
          <w:sz w:val="28"/>
          <w:szCs w:val="28"/>
        </w:rPr>
      </w:pPr>
      <w:r w:rsidRPr="00E9330F">
        <w:rPr>
          <w:rFonts w:ascii="Times New Roman" w:eastAsia="Calibri" w:hAnsi="Times New Roman"/>
          <w:sz w:val="28"/>
          <w:szCs w:val="28"/>
        </w:rPr>
        <w:t>выплаты по оплате труда с учетом начислений по страховым взносам в государственные внебюджетные фонды;</w:t>
      </w:r>
    </w:p>
    <w:p w:rsidR="00274396" w:rsidRPr="00E9330F" w:rsidRDefault="00274396" w:rsidP="00E9330F">
      <w:pPr>
        <w:jc w:val="both"/>
        <w:rPr>
          <w:rFonts w:ascii="Times New Roman" w:eastAsia="Calibri" w:hAnsi="Times New Roman"/>
          <w:sz w:val="28"/>
          <w:szCs w:val="28"/>
        </w:rPr>
      </w:pPr>
      <w:r w:rsidRPr="00E9330F">
        <w:rPr>
          <w:rFonts w:ascii="Times New Roman" w:eastAsia="Calibri" w:hAnsi="Times New Roman"/>
          <w:sz w:val="28"/>
          <w:szCs w:val="28"/>
        </w:rPr>
        <w:t>оплата коммунальных услуг с учетом мер по энергосбережению;</w:t>
      </w:r>
    </w:p>
    <w:p w:rsidR="00274396" w:rsidRPr="00E9330F" w:rsidRDefault="00274396" w:rsidP="00E9330F">
      <w:pPr>
        <w:jc w:val="both"/>
        <w:rPr>
          <w:rFonts w:ascii="Times New Roman" w:hAnsi="Times New Roman"/>
          <w:sz w:val="28"/>
          <w:szCs w:val="28"/>
        </w:rPr>
      </w:pPr>
      <w:r w:rsidRPr="00E9330F">
        <w:rPr>
          <w:rFonts w:ascii="Times New Roman" w:eastAsia="Calibri" w:hAnsi="Times New Roman"/>
          <w:sz w:val="28"/>
          <w:szCs w:val="28"/>
        </w:rPr>
        <w:t xml:space="preserve">затраты на уплату налогов, сборов и иных обязательных платежей.  </w:t>
      </w:r>
    </w:p>
    <w:p w:rsidR="003F726A" w:rsidRPr="00E9330F" w:rsidRDefault="00312B10" w:rsidP="00E9330F">
      <w:pPr>
        <w:jc w:val="both"/>
        <w:rPr>
          <w:rFonts w:ascii="Times New Roman" w:hAnsi="Times New Roman"/>
          <w:sz w:val="28"/>
          <w:szCs w:val="28"/>
        </w:rPr>
      </w:pPr>
      <w:r w:rsidRPr="00E9330F">
        <w:rPr>
          <w:rFonts w:ascii="Times New Roman" w:hAnsi="Times New Roman"/>
          <w:sz w:val="28"/>
          <w:szCs w:val="28"/>
        </w:rPr>
        <w:t>4.</w:t>
      </w:r>
      <w:r w:rsidR="003F726A" w:rsidRPr="00E9330F">
        <w:rPr>
          <w:rFonts w:ascii="Times New Roman" w:eastAsia="Lucida Sans Unicode" w:hAnsi="Times New Roman"/>
          <w:sz w:val="28"/>
          <w:szCs w:val="28"/>
        </w:rPr>
        <w:t xml:space="preserve"> Администрации </w:t>
      </w:r>
      <w:r w:rsidR="00F31D61">
        <w:rPr>
          <w:rFonts w:ascii="Times New Roman" w:hAnsi="Times New Roman"/>
          <w:bCs/>
          <w:spacing w:val="-2"/>
          <w:sz w:val="28"/>
          <w:szCs w:val="28"/>
        </w:rPr>
        <w:t>Лукичевского</w:t>
      </w:r>
      <w:r w:rsidR="003F726A" w:rsidRPr="00E9330F">
        <w:rPr>
          <w:rFonts w:ascii="Times New Roman" w:eastAsia="Lucida Sans Unicode" w:hAnsi="Times New Roman"/>
          <w:sz w:val="28"/>
          <w:szCs w:val="28"/>
        </w:rPr>
        <w:t xml:space="preserve"> сельского поселения н</w:t>
      </w:r>
      <w:r w:rsidR="003F726A" w:rsidRPr="00E9330F">
        <w:rPr>
          <w:rFonts w:ascii="Times New Roman" w:eastAsia="Calibri" w:hAnsi="Times New Roman"/>
          <w:sz w:val="28"/>
          <w:szCs w:val="28"/>
        </w:rPr>
        <w:t>е осуществлять закупки товаров, работ, услуг за счет экономии средств местного бюджета, сложившейся по результатам закупки товаров, работ, услуг для обеспечения муниципальных нужд, за исключением средств дорожного фонда Милютинского</w:t>
      </w:r>
      <w:r w:rsidR="003F726A" w:rsidRPr="00E9330F">
        <w:rPr>
          <w:rFonts w:ascii="Times New Roman" w:eastAsia="Lucida Sans Unicode" w:hAnsi="Times New Roman"/>
          <w:sz w:val="28"/>
          <w:szCs w:val="28"/>
        </w:rPr>
        <w:t xml:space="preserve"> сельского поселения</w:t>
      </w:r>
      <w:r w:rsidR="003F726A" w:rsidRPr="00E9330F">
        <w:rPr>
          <w:rFonts w:ascii="Times New Roman" w:eastAsia="Calibri" w:hAnsi="Times New Roman"/>
          <w:sz w:val="28"/>
          <w:szCs w:val="28"/>
        </w:rPr>
        <w:t>.</w:t>
      </w:r>
    </w:p>
    <w:p w:rsidR="00312B10" w:rsidRPr="00E9330F" w:rsidRDefault="003F726A" w:rsidP="00E9330F">
      <w:pPr>
        <w:jc w:val="both"/>
        <w:rPr>
          <w:rFonts w:ascii="Times New Roman" w:hAnsi="Times New Roman"/>
          <w:sz w:val="28"/>
          <w:szCs w:val="28"/>
        </w:rPr>
      </w:pPr>
      <w:r w:rsidRPr="00E9330F">
        <w:rPr>
          <w:rFonts w:ascii="Times New Roman" w:hAnsi="Times New Roman"/>
          <w:sz w:val="28"/>
          <w:szCs w:val="28"/>
        </w:rPr>
        <w:t>5.</w:t>
      </w:r>
      <w:r w:rsidR="00312B10" w:rsidRPr="00E9330F">
        <w:rPr>
          <w:rFonts w:ascii="Times New Roman" w:hAnsi="Times New Roman"/>
          <w:sz w:val="28"/>
          <w:szCs w:val="28"/>
        </w:rPr>
        <w:t xml:space="preserve"> Главным распорядителям средств местного бюджета, осуществляющим функции и полномочия учредителей муниципальных бюджетных учреждений </w:t>
      </w:r>
      <w:r w:rsidR="00F31D61">
        <w:rPr>
          <w:rFonts w:ascii="Times New Roman" w:hAnsi="Times New Roman"/>
          <w:bCs/>
          <w:spacing w:val="-2"/>
          <w:sz w:val="28"/>
          <w:szCs w:val="28"/>
        </w:rPr>
        <w:t>Лукичевского</w:t>
      </w:r>
      <w:r w:rsidR="00312B10" w:rsidRPr="00E9330F">
        <w:rPr>
          <w:rFonts w:ascii="Times New Roman" w:hAnsi="Times New Roman"/>
          <w:sz w:val="28"/>
          <w:szCs w:val="28"/>
        </w:rPr>
        <w:t xml:space="preserve"> сельского поселения, принять меры по недопущению образования у муниципальных бюджетных учреждений просроченной кредиторской задолженности, превышающей предельно допустимые значения, установленные органом, осуществляющим функции и полномочия учредителя.</w:t>
      </w:r>
    </w:p>
    <w:p w:rsidR="003F726A" w:rsidRPr="00E9330F" w:rsidRDefault="003F726A" w:rsidP="00E9330F">
      <w:pPr>
        <w:jc w:val="both"/>
        <w:rPr>
          <w:rFonts w:ascii="Times New Roman" w:eastAsia="Calibri" w:hAnsi="Times New Roman"/>
          <w:sz w:val="28"/>
          <w:szCs w:val="28"/>
        </w:rPr>
      </w:pPr>
      <w:r w:rsidRPr="00E9330F">
        <w:rPr>
          <w:rFonts w:ascii="Times New Roman" w:eastAsia="Calibri" w:hAnsi="Times New Roman"/>
          <w:sz w:val="28"/>
          <w:szCs w:val="28"/>
        </w:rPr>
        <w:t>6.  </w:t>
      </w:r>
      <w:proofErr w:type="gramStart"/>
      <w:r w:rsidRPr="00E9330F">
        <w:rPr>
          <w:rFonts w:ascii="Times New Roman" w:eastAsia="Calibri" w:hAnsi="Times New Roman"/>
          <w:sz w:val="28"/>
          <w:szCs w:val="28"/>
        </w:rPr>
        <w:t xml:space="preserve">Установить, что предоставление из местного бюджета субсидий муниципальным бюджетным и автономным учреждениям </w:t>
      </w:r>
      <w:r w:rsidR="00F31D61">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(далее – учреждение) на финансовое обеспечение выполнения муниципального задания на оказание муниципальных услуг (выполнение работ) осуществляется в соответствии с графиком к соглашению о  предоставлении субсидии, заключенному с учреждением органом исполнительной власти, осуществляющим функции и полномочия учредителя учреждения, если иное не установлено законодательством Российской Федерации и </w:t>
      </w:r>
      <w:r w:rsidR="00F31D61">
        <w:rPr>
          <w:rFonts w:ascii="Times New Roman" w:hAnsi="Times New Roman"/>
          <w:bCs/>
          <w:spacing w:val="-2"/>
          <w:sz w:val="28"/>
          <w:szCs w:val="28"/>
        </w:rPr>
        <w:t>Лукичевского</w:t>
      </w:r>
      <w:proofErr w:type="gramEnd"/>
      <w:r w:rsidRPr="00E9330F">
        <w:rPr>
          <w:rFonts w:ascii="Times New Roman" w:eastAsia="Calibri" w:hAnsi="Times New Roman"/>
          <w:sz w:val="28"/>
          <w:szCs w:val="28"/>
        </w:rPr>
        <w:t xml:space="preserve"> </w:t>
      </w:r>
      <w:r w:rsidR="00E9330F" w:rsidRPr="00E9330F">
        <w:rPr>
          <w:rFonts w:ascii="Times New Roman" w:eastAsia="Calibri" w:hAnsi="Times New Roman"/>
          <w:sz w:val="28"/>
          <w:szCs w:val="28"/>
        </w:rPr>
        <w:t>сельского поселения</w:t>
      </w:r>
      <w:r w:rsidRPr="00E9330F">
        <w:rPr>
          <w:rFonts w:ascii="Times New Roman" w:eastAsia="Calibri" w:hAnsi="Times New Roman"/>
          <w:sz w:val="28"/>
          <w:szCs w:val="28"/>
        </w:rPr>
        <w:t>.</w:t>
      </w:r>
    </w:p>
    <w:p w:rsidR="003F726A" w:rsidRPr="00E9330F" w:rsidRDefault="003F726A" w:rsidP="00E9330F">
      <w:pPr>
        <w:jc w:val="both"/>
        <w:rPr>
          <w:rFonts w:ascii="Times New Roman" w:hAnsi="Times New Roman"/>
          <w:sz w:val="28"/>
          <w:szCs w:val="28"/>
        </w:rPr>
      </w:pPr>
      <w:r w:rsidRPr="00E9330F">
        <w:rPr>
          <w:rFonts w:ascii="Times New Roman" w:eastAsia="Calibri" w:hAnsi="Times New Roman"/>
          <w:sz w:val="28"/>
          <w:szCs w:val="28"/>
        </w:rPr>
        <w:t>В соответствии с указанным графиком субсидия подлежит перечислению учреждению не реже 1 раза в месяц в порядке, установленном  Администраци</w:t>
      </w:r>
      <w:r w:rsidR="00E9330F" w:rsidRPr="00E9330F">
        <w:rPr>
          <w:rFonts w:ascii="Times New Roman" w:eastAsia="Calibri" w:hAnsi="Times New Roman"/>
          <w:sz w:val="28"/>
          <w:szCs w:val="28"/>
        </w:rPr>
        <w:t>ей</w:t>
      </w:r>
      <w:r w:rsidRPr="00E9330F">
        <w:rPr>
          <w:rFonts w:ascii="Times New Roman" w:eastAsia="Calibri" w:hAnsi="Times New Roman"/>
          <w:sz w:val="28"/>
          <w:szCs w:val="28"/>
        </w:rPr>
        <w:t xml:space="preserve"> </w:t>
      </w:r>
      <w:r w:rsidR="00F31D61">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w:t>
      </w:r>
      <w:r w:rsidR="00E9330F" w:rsidRPr="00E9330F">
        <w:rPr>
          <w:rFonts w:ascii="Times New Roman" w:eastAsia="Calibri" w:hAnsi="Times New Roman"/>
          <w:sz w:val="28"/>
          <w:szCs w:val="28"/>
        </w:rPr>
        <w:t>сельского поселения</w:t>
      </w:r>
      <w:r w:rsidRPr="00E9330F">
        <w:rPr>
          <w:rFonts w:ascii="Times New Roman" w:eastAsia="Calibri" w:hAnsi="Times New Roman"/>
          <w:sz w:val="28"/>
          <w:szCs w:val="28"/>
        </w:rPr>
        <w:t>.</w:t>
      </w:r>
    </w:p>
    <w:p w:rsidR="00E9330F" w:rsidRPr="00E9330F" w:rsidRDefault="00E9330F" w:rsidP="00E9330F">
      <w:pPr>
        <w:jc w:val="both"/>
        <w:rPr>
          <w:rFonts w:ascii="Times New Roman" w:eastAsia="Calibri" w:hAnsi="Times New Roman"/>
          <w:sz w:val="28"/>
          <w:szCs w:val="28"/>
        </w:rPr>
      </w:pPr>
      <w:r w:rsidRPr="00E9330F">
        <w:rPr>
          <w:rFonts w:ascii="Times New Roman" w:hAnsi="Times New Roman"/>
          <w:sz w:val="28"/>
          <w:szCs w:val="28"/>
        </w:rPr>
        <w:t>7</w:t>
      </w:r>
      <w:r w:rsidR="005624C0" w:rsidRPr="00E9330F">
        <w:rPr>
          <w:rFonts w:ascii="Times New Roman" w:hAnsi="Times New Roman"/>
          <w:sz w:val="28"/>
          <w:szCs w:val="28"/>
        </w:rPr>
        <w:t>.</w:t>
      </w:r>
      <w:r w:rsidRPr="00E9330F">
        <w:rPr>
          <w:rFonts w:ascii="Times New Roman" w:eastAsia="Calibri" w:hAnsi="Times New Roman"/>
          <w:sz w:val="28"/>
          <w:szCs w:val="28"/>
        </w:rPr>
        <w:t xml:space="preserve"> </w:t>
      </w:r>
      <w:proofErr w:type="gramStart"/>
      <w:r w:rsidRPr="00E9330F">
        <w:rPr>
          <w:rFonts w:ascii="Times New Roman" w:eastAsia="Calibri" w:hAnsi="Times New Roman"/>
          <w:sz w:val="28"/>
          <w:szCs w:val="28"/>
        </w:rPr>
        <w:t xml:space="preserve">Установить, что предоставление из местного бюджета субсидий юридическим лицам (за исключением субсидий муниципальным учреждениям), </w:t>
      </w:r>
      <w:r w:rsidRPr="00E9330F">
        <w:rPr>
          <w:rFonts w:ascii="Times New Roman" w:eastAsia="Calibri" w:hAnsi="Times New Roman"/>
          <w:sz w:val="28"/>
          <w:szCs w:val="28"/>
        </w:rPr>
        <w:lastRenderedPageBreak/>
        <w:t>индивидуальным предпринимателям, физическим лицам – производителям товаров (работ, услуг), некоммерческим организациям, не являющимся казенными учреждениями (далее – получатель субсидии), осуществляется в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году в соответствии с порядками, утвержденными постановлениями Администрации </w:t>
      </w:r>
      <w:r w:rsidR="00F31D61">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и договорами (соглашениями), заключенными между главными распорядителями средств местного бюджета и получателями субсидии.</w:t>
      </w:r>
      <w:proofErr w:type="gramEnd"/>
      <w:r w:rsidRPr="00E9330F">
        <w:rPr>
          <w:rFonts w:ascii="Times New Roman" w:eastAsia="Calibri" w:hAnsi="Times New Roman"/>
          <w:sz w:val="28"/>
          <w:szCs w:val="28"/>
        </w:rPr>
        <w:t xml:space="preserve"> В договорах (соглашениях) в числе других предусматриваются:</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сроки перечисления субсидий;</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порядок использования остатка субсидий, не использованного в течение текущего финансового года (при необходимости);</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право главного распорядителя средств местного бюджета и органа муниципального финансового контроля на проведение проверок соблюдения получателями субсидий условий, целей и порядка их предоставления;</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порядок возврата сумм, использованных получателями субсидии, в  случае установления по итогам проверок, проведенных главными распорядителями средств местного бюджета, а также органами муниципального финансового контроля, факта нарушения условий, установленных при предоставлении субсидий;</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цель и ожидаемые результаты предоставления субсидий (за  исключением субсидий, предоставленных за фактически произведенные затраты);</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 xml:space="preserve">качественная и (или) количественная характеристика достижения за  счет предоставления субсидий целевых показателей соответствующей муниципальной программы </w:t>
      </w:r>
      <w:r w:rsidR="00F31D61">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(за исключением субсидий, предоставленных за фактически произведенные затраты);</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условия предоставления субсидий (перечень затрат, на финансовое обеспечение которых предоставляются субсидии, а также перечень документов, предоставляемых получателем для получения субсидии) (за  исключением субсидий, предоставленных за фактически произведенные затраты);</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порядок и сроки представления отчетности об использовании субсидий, установленные главным распорядителем средств местного бюджета (за исключением субсидий, предоставленных за фактически произведенные затраты).</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8. Установить, что получатели средств местного бюджета при заключении договоров (муниципальных контрактов) о поставке товаров, выполнении работ и оказании услуг в пределах доведенных им в установленном порядке лимитов бюджетных обязательств на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 вправе предусматривать авансовые платежи:</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lastRenderedPageBreak/>
        <w:t xml:space="preserve">8.1. В размерах, установленных </w:t>
      </w:r>
      <w:hyperlink r:id="rId7" w:history="1">
        <w:r w:rsidRPr="00E9330F">
          <w:rPr>
            <w:rStyle w:val="ab"/>
            <w:rFonts w:ascii="Times New Roman" w:eastAsia="Calibri" w:hAnsi="Times New Roman"/>
            <w:sz w:val="28"/>
            <w:szCs w:val="28"/>
          </w:rPr>
          <w:t>постановлением</w:t>
        </w:r>
      </w:hyperlink>
      <w:r w:rsidRPr="00E9330F">
        <w:rPr>
          <w:rFonts w:ascii="Times New Roman" w:eastAsia="Calibri" w:hAnsi="Times New Roman"/>
          <w:sz w:val="28"/>
          <w:szCs w:val="28"/>
        </w:rPr>
        <w:t xml:space="preserve"> Правительства Ростовской области от 2</w:t>
      </w:r>
      <w:r w:rsidR="005502BA" w:rsidRPr="005502BA">
        <w:rPr>
          <w:rFonts w:ascii="Times New Roman" w:eastAsia="Calibri" w:hAnsi="Times New Roman"/>
          <w:sz w:val="28"/>
          <w:szCs w:val="28"/>
        </w:rPr>
        <w:t>0</w:t>
      </w:r>
      <w:r w:rsidRPr="00E9330F">
        <w:rPr>
          <w:rFonts w:ascii="Times New Roman" w:eastAsia="Calibri" w:hAnsi="Times New Roman"/>
          <w:sz w:val="28"/>
          <w:szCs w:val="28"/>
        </w:rPr>
        <w:t>.01.201</w:t>
      </w:r>
      <w:r w:rsidR="005502BA" w:rsidRPr="005502BA">
        <w:rPr>
          <w:rFonts w:ascii="Times New Roman" w:eastAsia="Calibri" w:hAnsi="Times New Roman"/>
          <w:sz w:val="28"/>
          <w:szCs w:val="28"/>
        </w:rPr>
        <w:t>6</w:t>
      </w:r>
      <w:r w:rsidRPr="00E9330F">
        <w:rPr>
          <w:rFonts w:ascii="Times New Roman" w:eastAsia="Calibri" w:hAnsi="Times New Roman"/>
          <w:sz w:val="28"/>
          <w:szCs w:val="28"/>
        </w:rPr>
        <w:t xml:space="preserve"> № 43 «О мерах по реализации Областного закона «Об областном бюджете на 201</w:t>
      </w:r>
      <w:r w:rsidR="005502BA" w:rsidRPr="005502BA">
        <w:rPr>
          <w:rFonts w:ascii="Times New Roman" w:eastAsia="Calibri" w:hAnsi="Times New Roman"/>
          <w:sz w:val="28"/>
          <w:szCs w:val="28"/>
        </w:rPr>
        <w:t>6</w:t>
      </w:r>
      <w:r w:rsidRPr="00E9330F">
        <w:rPr>
          <w:rFonts w:ascii="Times New Roman" w:eastAsia="Calibri" w:hAnsi="Times New Roman"/>
          <w:sz w:val="28"/>
          <w:szCs w:val="28"/>
        </w:rPr>
        <w:t xml:space="preserve"> год», – по договорам (муниципальным контрактам), финансовое обеспечение которых планируется осуществлять полностью или частично за счет целевых средств областного бюджета.</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8.1. </w:t>
      </w:r>
      <w:proofErr w:type="gramStart"/>
      <w:r w:rsidRPr="00E9330F">
        <w:rPr>
          <w:rFonts w:ascii="Times New Roman" w:eastAsia="Calibri" w:hAnsi="Times New Roman"/>
          <w:sz w:val="28"/>
          <w:szCs w:val="28"/>
        </w:rPr>
        <w:t xml:space="preserve">В размере до 100 процентов суммы договора (муниципального контракта), но не более лимитов бюджетных обязательств, доведенных </w:t>
      </w:r>
      <w:r w:rsidRPr="00E9330F">
        <w:rPr>
          <w:rFonts w:ascii="Times New Roman" w:hAnsi="Times New Roman"/>
          <w:sz w:val="28"/>
          <w:szCs w:val="28"/>
        </w:rPr>
        <w:t>на</w:t>
      </w:r>
      <w:r w:rsidRPr="00E9330F">
        <w:rPr>
          <w:rFonts w:ascii="Times New Roman" w:eastAsia="Calibri" w:hAnsi="Times New Roman"/>
          <w:sz w:val="28"/>
          <w:szCs w:val="28"/>
        </w:rPr>
        <w:t>  </w:t>
      </w:r>
      <w:r w:rsidRPr="00E9330F">
        <w:rPr>
          <w:rFonts w:ascii="Times New Roman" w:hAnsi="Times New Roman"/>
          <w:sz w:val="28"/>
          <w:szCs w:val="28"/>
        </w:rPr>
        <w:t>соответствующий</w:t>
      </w:r>
      <w:r w:rsidRPr="00E9330F">
        <w:rPr>
          <w:rFonts w:ascii="Times New Roman" w:eastAsia="Calibri" w:hAnsi="Times New Roman"/>
          <w:sz w:val="28"/>
          <w:szCs w:val="28"/>
        </w:rPr>
        <w:t xml:space="preserve"> финансовый год по соответствующему разделу, подразделу, целевой статье, виду расходов, классификации операций сектора государственного управления, – по договорам (муниципальным контрактам) об оказании услуг связи, о подписке на печатные издания и об их приобретении, обучении на курсах повышения квалификации, участии в научных, методических, научно-практических</w:t>
      </w:r>
      <w:proofErr w:type="gramEnd"/>
      <w:r w:rsidRPr="00E9330F">
        <w:rPr>
          <w:rFonts w:ascii="Times New Roman" w:eastAsia="Calibri" w:hAnsi="Times New Roman"/>
          <w:sz w:val="28"/>
          <w:szCs w:val="28"/>
        </w:rPr>
        <w:t xml:space="preserve"> и иных конференциях, о проведении Всероссийской олимпиады школьников, приобретении ави</w:t>
      </w:r>
      <w:proofErr w:type="gramStart"/>
      <w:r w:rsidRPr="00E9330F">
        <w:rPr>
          <w:rFonts w:ascii="Times New Roman" w:eastAsia="Calibri" w:hAnsi="Times New Roman"/>
          <w:sz w:val="28"/>
          <w:szCs w:val="28"/>
        </w:rPr>
        <w:t>а-</w:t>
      </w:r>
      <w:proofErr w:type="gramEnd"/>
      <w:r w:rsidRPr="00E9330F">
        <w:rPr>
          <w:rFonts w:ascii="Times New Roman" w:eastAsia="Calibri" w:hAnsi="Times New Roman"/>
          <w:sz w:val="28"/>
          <w:szCs w:val="28"/>
        </w:rPr>
        <w:t xml:space="preserve"> и железнодорожных билетов, билетов для проезда городским и пригородным транспортом и путевок на санаторно-курортное лечение, по договорам обязательного страхования гражданской ответственности владельцев транспортных средств, по договорам (муниципальным контрактам) об оплате организационного взноса, путевок на участие в мероприятиях для детей и молодежи, об оплате гостиничных услуг, о приобретении знаков почтовой оплаты, услуг на подготовку и проведение летних лагерей, профильных тематических смен.</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8.3. </w:t>
      </w:r>
      <w:proofErr w:type="gramStart"/>
      <w:r w:rsidRPr="00E9330F">
        <w:rPr>
          <w:rFonts w:ascii="Times New Roman" w:eastAsia="Calibri" w:hAnsi="Times New Roman"/>
          <w:sz w:val="28"/>
          <w:szCs w:val="28"/>
        </w:rPr>
        <w:t xml:space="preserve">В размере до 60 процентов суммы договора (муниципального контракта), но не более лимитов бюджетных обязательств, доведенных на соответствующий финансовый год, – по договорам (муниципальным контрактам) об осуществлении технологического присоединения к электрическим сетям в соответствии с </w:t>
      </w:r>
      <w:hyperlink r:id="rId8" w:history="1">
        <w:r w:rsidRPr="00E9330F">
          <w:rPr>
            <w:rStyle w:val="ab"/>
            <w:rFonts w:ascii="Times New Roman" w:eastAsia="Calibri" w:hAnsi="Times New Roman"/>
            <w:sz w:val="28"/>
            <w:szCs w:val="28"/>
          </w:rPr>
          <w:t>постановлением</w:t>
        </w:r>
      </w:hyperlink>
      <w:r w:rsidRPr="00E9330F">
        <w:rPr>
          <w:rFonts w:ascii="Times New Roman" w:eastAsia="Calibri" w:hAnsi="Times New Roman"/>
          <w:sz w:val="28"/>
          <w:szCs w:val="28"/>
        </w:rPr>
        <w:t xml:space="preserve"> Правительства Российской Федерации от 27.12.2004 № 861 «Об утверждении Правил </w:t>
      </w:r>
      <w:proofErr w:type="spellStart"/>
      <w:r w:rsidRPr="00E9330F">
        <w:rPr>
          <w:rFonts w:ascii="Times New Roman" w:eastAsia="Calibri" w:hAnsi="Times New Roman"/>
          <w:sz w:val="28"/>
          <w:szCs w:val="28"/>
        </w:rPr>
        <w:t>недискриминационного</w:t>
      </w:r>
      <w:proofErr w:type="spellEnd"/>
      <w:r w:rsidRPr="00E9330F">
        <w:rPr>
          <w:rFonts w:ascii="Times New Roman" w:eastAsia="Calibri" w:hAnsi="Times New Roman"/>
          <w:sz w:val="28"/>
          <w:szCs w:val="28"/>
        </w:rPr>
        <w:t xml:space="preserve"> доступа к услугам по передаче электрической энергии и оказания этих услуг, Правил </w:t>
      </w:r>
      <w:proofErr w:type="spellStart"/>
      <w:r w:rsidRPr="00E9330F">
        <w:rPr>
          <w:rFonts w:ascii="Times New Roman" w:eastAsia="Calibri" w:hAnsi="Times New Roman"/>
          <w:sz w:val="28"/>
          <w:szCs w:val="28"/>
        </w:rPr>
        <w:t>недискриминационного</w:t>
      </w:r>
      <w:proofErr w:type="spellEnd"/>
      <w:r w:rsidRPr="00E9330F">
        <w:rPr>
          <w:rFonts w:ascii="Times New Roman" w:eastAsia="Calibri" w:hAnsi="Times New Roman"/>
          <w:sz w:val="28"/>
          <w:szCs w:val="28"/>
        </w:rPr>
        <w:t xml:space="preserve"> доступа к</w:t>
      </w:r>
      <w:proofErr w:type="gramEnd"/>
      <w:r w:rsidRPr="00E9330F">
        <w:rPr>
          <w:rFonts w:ascii="Times New Roman" w:eastAsia="Calibri" w:hAnsi="Times New Roman"/>
          <w:sz w:val="28"/>
          <w:szCs w:val="28"/>
        </w:rPr>
        <w:t xml:space="preserve"> </w:t>
      </w:r>
      <w:proofErr w:type="gramStart"/>
      <w:r w:rsidRPr="00E9330F">
        <w:rPr>
          <w:rFonts w:ascii="Times New Roman" w:eastAsia="Calibri" w:hAnsi="Times New Roman"/>
          <w:sz w:val="28"/>
          <w:szCs w:val="28"/>
        </w:rPr>
        <w:t xml:space="preserve">услугам по оперативно-диспетчерскому управлению в электроэнергетике и оказания этих услуг, Правил </w:t>
      </w:r>
      <w:proofErr w:type="spellStart"/>
      <w:r w:rsidRPr="00E9330F">
        <w:rPr>
          <w:rFonts w:ascii="Times New Roman" w:eastAsia="Calibri" w:hAnsi="Times New Roman"/>
          <w:sz w:val="28"/>
          <w:szCs w:val="28"/>
        </w:rPr>
        <w:t>недискриминационного</w:t>
      </w:r>
      <w:proofErr w:type="spellEnd"/>
      <w:r w:rsidRPr="00E9330F">
        <w:rPr>
          <w:rFonts w:ascii="Times New Roman" w:eastAsia="Calibri" w:hAnsi="Times New Roman"/>
          <w:sz w:val="28"/>
          <w:szCs w:val="28"/>
        </w:rPr>
        <w:t xml:space="preserve">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E9330F">
        <w:rPr>
          <w:rFonts w:ascii="Times New Roman" w:eastAsia="Calibri" w:hAnsi="Times New Roman"/>
          <w:sz w:val="28"/>
          <w:szCs w:val="28"/>
        </w:rPr>
        <w:t>энергопринимающих</w:t>
      </w:r>
      <w:proofErr w:type="spellEnd"/>
      <w:r w:rsidRPr="00E9330F">
        <w:rPr>
          <w:rFonts w:ascii="Times New Roman" w:eastAsia="Calibri" w:hAnsi="Times New Roman"/>
          <w:sz w:val="28"/>
          <w:szCs w:val="28"/>
        </w:rPr>
        <w:t xml:space="preserve"> устройств потребителей электрической энергии, объектов по производству электрической энергии, а также объектов </w:t>
      </w:r>
      <w:proofErr w:type="spellStart"/>
      <w:r w:rsidRPr="00E9330F">
        <w:rPr>
          <w:rFonts w:ascii="Times New Roman" w:eastAsia="Calibri" w:hAnsi="Times New Roman"/>
          <w:sz w:val="28"/>
          <w:szCs w:val="28"/>
        </w:rPr>
        <w:t>электросетевого</w:t>
      </w:r>
      <w:proofErr w:type="spellEnd"/>
      <w:r w:rsidRPr="00E9330F">
        <w:rPr>
          <w:rFonts w:ascii="Times New Roman" w:eastAsia="Calibri" w:hAnsi="Times New Roman"/>
          <w:sz w:val="28"/>
          <w:szCs w:val="28"/>
        </w:rPr>
        <w:t xml:space="preserve"> хозяйства, принадлежащих сетевым организациям и иным лицам, к электрическим сетям».</w:t>
      </w:r>
      <w:proofErr w:type="gramEnd"/>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8.4. </w:t>
      </w:r>
      <w:proofErr w:type="gramStart"/>
      <w:r w:rsidRPr="00E9330F">
        <w:rPr>
          <w:rFonts w:ascii="Times New Roman" w:eastAsia="Calibri" w:hAnsi="Times New Roman"/>
          <w:sz w:val="28"/>
          <w:szCs w:val="28"/>
        </w:rPr>
        <w:t xml:space="preserve">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разделу, подразделу, целевой статье, виду расходов, классификации операций сектора </w:t>
      </w:r>
      <w:r w:rsidRPr="00E9330F">
        <w:rPr>
          <w:rFonts w:ascii="Times New Roman" w:eastAsia="Calibri" w:hAnsi="Times New Roman"/>
          <w:sz w:val="28"/>
          <w:szCs w:val="28"/>
        </w:rPr>
        <w:lastRenderedPageBreak/>
        <w:t>государственного управления, с последующим авансированием выполняемых работ после подтверждения выполнения предусмотренных договором (муниципальным контрактом) работ в объеме произведенного авансового платежа (с ограничением общей суммы авансирования – не более</w:t>
      </w:r>
      <w:proofErr w:type="gramEnd"/>
      <w:r w:rsidRPr="00E9330F">
        <w:rPr>
          <w:rFonts w:ascii="Times New Roman" w:eastAsia="Calibri" w:hAnsi="Times New Roman"/>
          <w:sz w:val="28"/>
          <w:szCs w:val="28"/>
        </w:rPr>
        <w:t xml:space="preserve"> 70 процентов суммы договора (муниципального контракта) – по договорам (муниципальным контрактам) на выполнение работ по строительству, реконструкции и капитальному ремонту объектов муниципальной собственности Милютинского сельского поселения.</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8.5. </w:t>
      </w:r>
      <w:proofErr w:type="gramStart"/>
      <w:r w:rsidRPr="00E9330F">
        <w:rPr>
          <w:rFonts w:ascii="Times New Roman" w:eastAsia="Calibri" w:hAnsi="Times New Roman"/>
          <w:sz w:val="28"/>
          <w:szCs w:val="28"/>
        </w:rPr>
        <w:t>В размере до 30 процентов суммы договора (муниципального контракта), но не более 30 процентов лимитов бюджетных обязательств, доведенных на соответствующий финансовый год по соответствующему разделу, подразделу, целевой статье, виду расходов, классификации операций сектора государственного управления, – по остальным договорам (муниципальным контрактам), если иное не предусмотрено законодательством Российской Федерации и законодательством Ростовской области.</w:t>
      </w:r>
      <w:proofErr w:type="gramEnd"/>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9. </w:t>
      </w:r>
      <w:proofErr w:type="gramStart"/>
      <w:r w:rsidRPr="00E9330F">
        <w:rPr>
          <w:rFonts w:ascii="Times New Roman" w:eastAsia="Calibri" w:hAnsi="Times New Roman"/>
          <w:sz w:val="28"/>
          <w:szCs w:val="28"/>
        </w:rPr>
        <w:t>Установить, что в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году внесение в установленном порядке изменений в сводную бюджетную роспись местного бюджета, в части расходов за счет средств дорожного фонда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путем увеличения бюджетных ассигнований и лимитов бюджетных обязательств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201</w:t>
      </w:r>
      <w:r w:rsidR="00684722" w:rsidRPr="00684722">
        <w:rPr>
          <w:rFonts w:ascii="Times New Roman" w:eastAsia="Calibri" w:hAnsi="Times New Roman"/>
          <w:sz w:val="28"/>
          <w:szCs w:val="28"/>
        </w:rPr>
        <w:t>5</w:t>
      </w:r>
      <w:r w:rsidRPr="00E9330F">
        <w:rPr>
          <w:rFonts w:ascii="Times New Roman" w:eastAsia="Calibri" w:hAnsi="Times New Roman"/>
          <w:sz w:val="28"/>
          <w:szCs w:val="28"/>
        </w:rPr>
        <w:t xml:space="preserve"> году, в</w:t>
      </w:r>
      <w:proofErr w:type="gramEnd"/>
      <w:r w:rsidRPr="00E9330F">
        <w:rPr>
          <w:rFonts w:ascii="Times New Roman" w:eastAsia="Calibri" w:hAnsi="Times New Roman"/>
          <w:sz w:val="28"/>
          <w:szCs w:val="28"/>
        </w:rPr>
        <w:t xml:space="preserve"> </w:t>
      </w:r>
      <w:proofErr w:type="gramStart"/>
      <w:r w:rsidRPr="00E9330F">
        <w:rPr>
          <w:rFonts w:ascii="Times New Roman" w:eastAsia="Calibri" w:hAnsi="Times New Roman"/>
          <w:sz w:val="28"/>
          <w:szCs w:val="28"/>
        </w:rPr>
        <w:t>объеме</w:t>
      </w:r>
      <w:proofErr w:type="gramEnd"/>
      <w:r w:rsidRPr="00E9330F">
        <w:rPr>
          <w:rFonts w:ascii="Times New Roman" w:eastAsia="Calibri" w:hAnsi="Times New Roman"/>
          <w:sz w:val="28"/>
          <w:szCs w:val="28"/>
        </w:rPr>
        <w:t>, не превышающем сумму остатка неиспользованных на начало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года бюджетных ассигнований на указанные цели, осуществляется  Администрацией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в установленном  порядке, на основании предложений Администрации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10. Установить, что в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году не допускается:</w:t>
      </w:r>
    </w:p>
    <w:p w:rsidR="00E9330F" w:rsidRPr="00E9330F" w:rsidRDefault="00E9330F" w:rsidP="00E9330F">
      <w:pPr>
        <w:jc w:val="both"/>
        <w:rPr>
          <w:rFonts w:ascii="Times New Roman" w:eastAsia="Calibri" w:hAnsi="Times New Roman"/>
          <w:sz w:val="28"/>
          <w:szCs w:val="28"/>
        </w:rPr>
      </w:pPr>
      <w:r w:rsidRPr="00E9330F">
        <w:rPr>
          <w:rFonts w:ascii="Times New Roman" w:eastAsia="Calibri" w:hAnsi="Times New Roman"/>
          <w:sz w:val="28"/>
          <w:szCs w:val="28"/>
        </w:rPr>
        <w:t>принятие бюджетных обязательств на 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год, возникающих из муниципальных контрактов (договоров) на выполнение работ, оказание услуг, условиями которых предусматривается выполнение работ или оказание услуг (их этапов) продолжительностью более одного месяца, если муниципальные контракты (договоры) не заключены в установленном порядке до 1 декабря </w:t>
      </w:r>
      <w:smartTag w:uri="urn:schemas-microsoft-com:office:smarttags" w:element="metricconverter">
        <w:smartTagPr>
          <w:attr w:name="ProductID" w:val="2016 г"/>
        </w:smartTagPr>
        <w:r w:rsidRPr="00E9330F">
          <w:rPr>
            <w:rFonts w:ascii="Times New Roman" w:eastAsia="Calibri" w:hAnsi="Times New Roman"/>
            <w:sz w:val="28"/>
            <w:szCs w:val="28"/>
          </w:rPr>
          <w:t>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г</w:t>
        </w:r>
      </w:smartTag>
      <w:r w:rsidRPr="00E9330F">
        <w:rPr>
          <w:rFonts w:ascii="Times New Roman" w:eastAsia="Calibri" w:hAnsi="Times New Roman"/>
          <w:sz w:val="28"/>
          <w:szCs w:val="28"/>
        </w:rPr>
        <w:t>.;</w:t>
      </w:r>
    </w:p>
    <w:p w:rsidR="00E9330F" w:rsidRPr="00E9330F" w:rsidRDefault="00E9330F" w:rsidP="00E9330F">
      <w:pPr>
        <w:jc w:val="both"/>
        <w:rPr>
          <w:rFonts w:ascii="Times New Roman" w:eastAsia="Calibri" w:hAnsi="Times New Roman"/>
          <w:sz w:val="28"/>
          <w:szCs w:val="28"/>
        </w:rPr>
      </w:pPr>
      <w:proofErr w:type="gramStart"/>
      <w:r w:rsidRPr="00E9330F">
        <w:rPr>
          <w:rFonts w:ascii="Times New Roman" w:eastAsia="Calibri" w:hAnsi="Times New Roman"/>
          <w:sz w:val="28"/>
          <w:szCs w:val="28"/>
        </w:rPr>
        <w:t xml:space="preserve">увеличение утвержденных в установленном порядке лимитов бюджетных обязательств по заработной плате, за исключением фонда оплаты труда на выплату денежного содержания лиц, замещающих муниципальные должности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и муниципальных служащих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за счет экономии по использованию в текущем финансовом году лимитов бюджетных обязательств, предусмотренных на иные цели, если иное </w:t>
      </w:r>
      <w:r w:rsidRPr="00E9330F">
        <w:rPr>
          <w:rFonts w:ascii="Times New Roman" w:eastAsia="Calibri" w:hAnsi="Times New Roman"/>
          <w:sz w:val="28"/>
          <w:szCs w:val="28"/>
        </w:rPr>
        <w:lastRenderedPageBreak/>
        <w:t xml:space="preserve">не установлено законодательством Российской Федерации и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w:t>
      </w:r>
      <w:proofErr w:type="gramEnd"/>
    </w:p>
    <w:p w:rsidR="00312B10" w:rsidRPr="00E9330F" w:rsidRDefault="00E9330F" w:rsidP="00E9330F">
      <w:pPr>
        <w:jc w:val="both"/>
        <w:rPr>
          <w:rFonts w:ascii="Times New Roman" w:hAnsi="Times New Roman"/>
          <w:sz w:val="28"/>
          <w:szCs w:val="28"/>
        </w:rPr>
      </w:pPr>
      <w:proofErr w:type="gramStart"/>
      <w:r w:rsidRPr="00E9330F">
        <w:rPr>
          <w:rFonts w:ascii="Times New Roman" w:eastAsia="Calibri" w:hAnsi="Times New Roman"/>
          <w:sz w:val="28"/>
          <w:szCs w:val="28"/>
        </w:rPr>
        <w:t>уменьшение утвержденных в установленном порядке лимитов бюджетных обязательств на выплату социального обеспечения дополнительных муниципальных гарантий муниципальным служащим и на уплату начислений на выплаты по оплате труда главных распорядителей средств местного бюджета в целях увеличения лимитов бюджетных обязательств, предусмотренных на иные цели, за исключением лимитов бюджетных обязательств для исполнения требований по исполнительным листам и лимитов бюджетных обязательств, предусмотренных по фонду оплаты</w:t>
      </w:r>
      <w:proofErr w:type="gramEnd"/>
      <w:r w:rsidRPr="00E9330F">
        <w:rPr>
          <w:rFonts w:ascii="Times New Roman" w:eastAsia="Calibri" w:hAnsi="Times New Roman"/>
          <w:sz w:val="28"/>
          <w:szCs w:val="28"/>
        </w:rPr>
        <w:t xml:space="preserve"> труда на выплату денежного содержания лиц, замещающих муниципальные должности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и муниципальных служащих </w:t>
      </w:r>
      <w:r w:rsidR="00474103">
        <w:rPr>
          <w:rFonts w:ascii="Times New Roman" w:hAnsi="Times New Roman"/>
          <w:bCs/>
          <w:spacing w:val="-2"/>
          <w:sz w:val="28"/>
          <w:szCs w:val="28"/>
        </w:rPr>
        <w:t>Лукичевского</w:t>
      </w:r>
      <w:r w:rsidRPr="00E9330F">
        <w:rPr>
          <w:rFonts w:ascii="Times New Roman" w:eastAsia="Calibri" w:hAnsi="Times New Roman"/>
          <w:sz w:val="28"/>
          <w:szCs w:val="28"/>
        </w:rPr>
        <w:t xml:space="preserve"> сельского поселения.  </w:t>
      </w:r>
      <w:r w:rsidR="005624C0" w:rsidRPr="00E9330F">
        <w:rPr>
          <w:rFonts w:ascii="Times New Roman" w:hAnsi="Times New Roman"/>
          <w:sz w:val="28"/>
          <w:szCs w:val="28"/>
        </w:rPr>
        <w:t xml:space="preserve"> </w:t>
      </w:r>
    </w:p>
    <w:p w:rsidR="006322DD" w:rsidRDefault="00E9330F" w:rsidP="00E9330F">
      <w:pPr>
        <w:jc w:val="both"/>
        <w:rPr>
          <w:rFonts w:ascii="Times New Roman" w:eastAsia="Calibri" w:hAnsi="Times New Roman"/>
          <w:sz w:val="28"/>
          <w:szCs w:val="28"/>
        </w:rPr>
      </w:pPr>
      <w:r>
        <w:rPr>
          <w:rFonts w:ascii="Times New Roman" w:hAnsi="Times New Roman"/>
          <w:sz w:val="28"/>
          <w:szCs w:val="28"/>
        </w:rPr>
        <w:t>1</w:t>
      </w:r>
      <w:r w:rsidR="006322DD">
        <w:rPr>
          <w:rFonts w:ascii="Times New Roman" w:hAnsi="Times New Roman"/>
          <w:sz w:val="28"/>
          <w:szCs w:val="28"/>
        </w:rPr>
        <w:t>1</w:t>
      </w:r>
      <w:r w:rsidR="005624C0" w:rsidRPr="00E9330F">
        <w:rPr>
          <w:rFonts w:ascii="Times New Roman" w:hAnsi="Times New Roman"/>
          <w:sz w:val="28"/>
          <w:szCs w:val="28"/>
        </w:rPr>
        <w:t xml:space="preserve">. </w:t>
      </w:r>
      <w:r w:rsidRPr="00E9330F">
        <w:rPr>
          <w:rFonts w:ascii="Times New Roman" w:eastAsia="Calibri" w:hAnsi="Times New Roman"/>
          <w:sz w:val="28"/>
          <w:szCs w:val="28"/>
        </w:rPr>
        <w:t xml:space="preserve">Постановление вступает в силу со дня его подписания и распространяется на правоотношения, возникшие с 1 января </w:t>
      </w:r>
      <w:smartTag w:uri="urn:schemas-microsoft-com:office:smarttags" w:element="metricconverter">
        <w:smartTagPr>
          <w:attr w:name="ProductID" w:val="2016 г"/>
        </w:smartTagPr>
        <w:r w:rsidRPr="00E9330F">
          <w:rPr>
            <w:rFonts w:ascii="Times New Roman" w:eastAsia="Calibri" w:hAnsi="Times New Roman"/>
            <w:sz w:val="28"/>
            <w:szCs w:val="28"/>
          </w:rPr>
          <w:t>201</w:t>
        </w:r>
        <w:r w:rsidR="00684722" w:rsidRPr="00684722">
          <w:rPr>
            <w:rFonts w:ascii="Times New Roman" w:eastAsia="Calibri" w:hAnsi="Times New Roman"/>
            <w:sz w:val="28"/>
            <w:szCs w:val="28"/>
          </w:rPr>
          <w:t>6</w:t>
        </w:r>
        <w:r w:rsidRPr="00E9330F">
          <w:rPr>
            <w:rFonts w:ascii="Times New Roman" w:eastAsia="Calibri" w:hAnsi="Times New Roman"/>
            <w:sz w:val="28"/>
            <w:szCs w:val="28"/>
          </w:rPr>
          <w:t xml:space="preserve"> г</w:t>
        </w:r>
      </w:smartTag>
      <w:r w:rsidR="006322DD">
        <w:rPr>
          <w:rFonts w:ascii="Times New Roman" w:eastAsia="Calibri" w:hAnsi="Times New Roman"/>
          <w:sz w:val="28"/>
          <w:szCs w:val="28"/>
        </w:rPr>
        <w:t>.</w:t>
      </w:r>
    </w:p>
    <w:p w:rsidR="00263589" w:rsidRDefault="00E9330F" w:rsidP="00E9330F">
      <w:pPr>
        <w:jc w:val="both"/>
        <w:rPr>
          <w:rFonts w:ascii="Times New Roman" w:hAnsi="Times New Roman"/>
          <w:sz w:val="28"/>
          <w:szCs w:val="28"/>
        </w:rPr>
      </w:pPr>
      <w:r w:rsidRPr="00E9330F">
        <w:rPr>
          <w:rFonts w:ascii="Times New Roman" w:hAnsi="Times New Roman"/>
          <w:sz w:val="28"/>
          <w:szCs w:val="28"/>
        </w:rPr>
        <w:t>1</w:t>
      </w:r>
      <w:r w:rsidR="006322DD">
        <w:rPr>
          <w:rFonts w:ascii="Times New Roman" w:hAnsi="Times New Roman"/>
          <w:sz w:val="28"/>
          <w:szCs w:val="28"/>
        </w:rPr>
        <w:t>2</w:t>
      </w:r>
      <w:r w:rsidR="005624C0" w:rsidRPr="00E9330F">
        <w:rPr>
          <w:rFonts w:ascii="Times New Roman" w:hAnsi="Times New Roman"/>
          <w:sz w:val="28"/>
          <w:szCs w:val="28"/>
        </w:rPr>
        <w:t xml:space="preserve">. </w:t>
      </w:r>
      <w:proofErr w:type="gramStart"/>
      <w:r w:rsidR="005624C0" w:rsidRPr="00E9330F">
        <w:rPr>
          <w:rFonts w:ascii="Times New Roman" w:hAnsi="Times New Roman"/>
          <w:sz w:val="28"/>
          <w:szCs w:val="28"/>
        </w:rPr>
        <w:t>Контроль   за</w:t>
      </w:r>
      <w:proofErr w:type="gramEnd"/>
      <w:r w:rsidR="005624C0" w:rsidRPr="00E9330F">
        <w:rPr>
          <w:rFonts w:ascii="Times New Roman" w:hAnsi="Times New Roman"/>
          <w:sz w:val="28"/>
          <w:szCs w:val="28"/>
        </w:rPr>
        <w:t xml:space="preserve">   выполнением   </w:t>
      </w:r>
      <w:r w:rsidR="000672B7" w:rsidRPr="00E9330F">
        <w:rPr>
          <w:rFonts w:ascii="Times New Roman" w:hAnsi="Times New Roman"/>
          <w:sz w:val="28"/>
          <w:szCs w:val="28"/>
        </w:rPr>
        <w:t xml:space="preserve">настоящего </w:t>
      </w:r>
      <w:r w:rsidR="005624C0" w:rsidRPr="00E9330F">
        <w:rPr>
          <w:rFonts w:ascii="Times New Roman" w:hAnsi="Times New Roman"/>
          <w:sz w:val="28"/>
          <w:szCs w:val="28"/>
        </w:rPr>
        <w:t xml:space="preserve">постановления   </w:t>
      </w:r>
      <w:r w:rsidR="000672B7" w:rsidRPr="00E9330F">
        <w:rPr>
          <w:rFonts w:ascii="Times New Roman" w:hAnsi="Times New Roman"/>
          <w:sz w:val="28"/>
          <w:szCs w:val="28"/>
        </w:rPr>
        <w:t>оставляю за собой.</w:t>
      </w:r>
    </w:p>
    <w:p w:rsidR="006322DD" w:rsidRPr="00E9330F" w:rsidRDefault="006322DD" w:rsidP="00E9330F">
      <w:pPr>
        <w:jc w:val="both"/>
        <w:rPr>
          <w:rFonts w:ascii="Times New Roman" w:hAnsi="Times New Roman"/>
          <w:sz w:val="28"/>
          <w:szCs w:val="28"/>
        </w:rPr>
      </w:pPr>
    </w:p>
    <w:p w:rsidR="00474103" w:rsidRDefault="00474103" w:rsidP="006322DD">
      <w:pPr>
        <w:widowControl w:val="0"/>
        <w:autoSpaceDE w:val="0"/>
        <w:autoSpaceDN w:val="0"/>
        <w:adjustRightInd w:val="0"/>
        <w:spacing w:before="3" w:after="0" w:line="322" w:lineRule="exact"/>
        <w:ind w:left="106" w:right="56" w:firstLine="320"/>
        <w:jc w:val="both"/>
        <w:rPr>
          <w:rFonts w:ascii="Times New Roman" w:hAnsi="Times New Roman"/>
          <w:sz w:val="28"/>
          <w:szCs w:val="28"/>
        </w:rPr>
      </w:pP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r w:rsidR="00990B57" w:rsidRPr="00263589">
        <w:rPr>
          <w:rFonts w:ascii="Times New Roman" w:hAnsi="Times New Roman"/>
          <w:sz w:val="28"/>
          <w:szCs w:val="28"/>
        </w:rPr>
        <w:t>Глав</w:t>
      </w:r>
      <w:r>
        <w:rPr>
          <w:rFonts w:ascii="Times New Roman" w:hAnsi="Times New Roman"/>
          <w:sz w:val="28"/>
          <w:szCs w:val="28"/>
        </w:rPr>
        <w:t>ы</w:t>
      </w:r>
      <w:r w:rsidR="00990B57" w:rsidRPr="00263589">
        <w:rPr>
          <w:rFonts w:ascii="Times New Roman" w:hAnsi="Times New Roman"/>
          <w:sz w:val="28"/>
          <w:szCs w:val="28"/>
        </w:rPr>
        <w:t xml:space="preserve"> </w:t>
      </w:r>
    </w:p>
    <w:p w:rsidR="000672B7" w:rsidRPr="00263589" w:rsidRDefault="00474103" w:rsidP="006322DD">
      <w:pPr>
        <w:widowControl w:val="0"/>
        <w:autoSpaceDE w:val="0"/>
        <w:autoSpaceDN w:val="0"/>
        <w:adjustRightInd w:val="0"/>
        <w:spacing w:before="3" w:after="0" w:line="322" w:lineRule="exact"/>
        <w:ind w:left="106" w:right="56" w:firstLine="320"/>
        <w:jc w:val="both"/>
        <w:rPr>
          <w:rFonts w:ascii="Times New Roman" w:hAnsi="Times New Roman"/>
          <w:spacing w:val="-4"/>
          <w:sz w:val="28"/>
          <w:szCs w:val="28"/>
        </w:rPr>
      </w:pPr>
      <w:r>
        <w:rPr>
          <w:rFonts w:ascii="Times New Roman" w:hAnsi="Times New Roman"/>
          <w:bCs/>
          <w:spacing w:val="-2"/>
          <w:sz w:val="28"/>
          <w:szCs w:val="28"/>
        </w:rPr>
        <w:t>Лукичевского</w:t>
      </w:r>
      <w:r w:rsidR="00990B57" w:rsidRPr="00263589">
        <w:rPr>
          <w:rFonts w:ascii="Times New Roman" w:hAnsi="Times New Roman"/>
          <w:sz w:val="28"/>
          <w:szCs w:val="28"/>
        </w:rPr>
        <w:t xml:space="preserve"> </w:t>
      </w:r>
      <w:r w:rsidR="000672B7" w:rsidRPr="00263589">
        <w:rPr>
          <w:rFonts w:ascii="Times New Roman" w:hAnsi="Times New Roman"/>
          <w:sz w:val="28"/>
          <w:szCs w:val="28"/>
        </w:rPr>
        <w:t>сельского поселения</w:t>
      </w:r>
      <w:r w:rsidR="00990B57" w:rsidRPr="00263589">
        <w:rPr>
          <w:rFonts w:ascii="Times New Roman" w:hAnsi="Times New Roman"/>
          <w:sz w:val="28"/>
          <w:szCs w:val="28"/>
        </w:rPr>
        <w:t xml:space="preserve">                           </w:t>
      </w:r>
      <w:r>
        <w:rPr>
          <w:rFonts w:ascii="Times New Roman" w:hAnsi="Times New Roman"/>
          <w:sz w:val="28"/>
          <w:szCs w:val="28"/>
        </w:rPr>
        <w:t xml:space="preserve">Г.И. </w:t>
      </w:r>
      <w:proofErr w:type="spellStart"/>
      <w:r>
        <w:rPr>
          <w:rFonts w:ascii="Times New Roman" w:hAnsi="Times New Roman"/>
          <w:sz w:val="28"/>
          <w:szCs w:val="28"/>
        </w:rPr>
        <w:t>Гарбуз</w:t>
      </w:r>
      <w:proofErr w:type="spellEnd"/>
    </w:p>
    <w:p w:rsidR="000672B7" w:rsidRPr="00263589" w:rsidRDefault="000672B7">
      <w:pPr>
        <w:widowControl w:val="0"/>
        <w:autoSpaceDE w:val="0"/>
        <w:autoSpaceDN w:val="0"/>
        <w:adjustRightInd w:val="0"/>
        <w:spacing w:after="0" w:line="322" w:lineRule="exact"/>
        <w:ind w:left="106" w:right="6929"/>
        <w:rPr>
          <w:rFonts w:ascii="Times New Roman" w:hAnsi="Times New Roman"/>
          <w:spacing w:val="-4"/>
          <w:sz w:val="28"/>
          <w:szCs w:val="28"/>
        </w:rPr>
      </w:pPr>
    </w:p>
    <w:p w:rsidR="000672B7" w:rsidRPr="00263589" w:rsidRDefault="000672B7">
      <w:pPr>
        <w:widowControl w:val="0"/>
        <w:autoSpaceDE w:val="0"/>
        <w:autoSpaceDN w:val="0"/>
        <w:adjustRightInd w:val="0"/>
        <w:spacing w:after="0" w:line="322" w:lineRule="exact"/>
        <w:ind w:left="106" w:right="6929"/>
        <w:rPr>
          <w:rFonts w:ascii="Times New Roman" w:hAnsi="Times New Roman"/>
          <w:spacing w:val="-4"/>
          <w:sz w:val="28"/>
          <w:szCs w:val="28"/>
        </w:rPr>
      </w:pPr>
    </w:p>
    <w:p w:rsidR="000672B7" w:rsidRPr="00263589" w:rsidRDefault="000672B7">
      <w:pPr>
        <w:widowControl w:val="0"/>
        <w:autoSpaceDE w:val="0"/>
        <w:autoSpaceDN w:val="0"/>
        <w:adjustRightInd w:val="0"/>
        <w:spacing w:after="0" w:line="322" w:lineRule="exact"/>
        <w:ind w:left="106" w:right="6929"/>
        <w:rPr>
          <w:rFonts w:ascii="Times New Roman" w:hAnsi="Times New Roman"/>
          <w:spacing w:val="-4"/>
          <w:sz w:val="28"/>
          <w:szCs w:val="28"/>
        </w:rPr>
      </w:pPr>
    </w:p>
    <w:p w:rsidR="00990B57" w:rsidRPr="00263589" w:rsidRDefault="00990B57">
      <w:pPr>
        <w:widowControl w:val="0"/>
        <w:autoSpaceDE w:val="0"/>
        <w:autoSpaceDN w:val="0"/>
        <w:adjustRightInd w:val="0"/>
        <w:spacing w:after="0" w:line="322" w:lineRule="exact"/>
        <w:ind w:left="106" w:right="6929"/>
        <w:rPr>
          <w:rFonts w:ascii="Times New Roman" w:hAnsi="Times New Roman"/>
          <w:spacing w:val="-4"/>
          <w:sz w:val="28"/>
          <w:szCs w:val="28"/>
        </w:rPr>
      </w:pPr>
    </w:p>
    <w:p w:rsidR="00834841" w:rsidRDefault="00834841" w:rsidP="00834841">
      <w:pPr>
        <w:widowControl w:val="0"/>
        <w:autoSpaceDE w:val="0"/>
        <w:autoSpaceDN w:val="0"/>
        <w:adjustRightInd w:val="0"/>
        <w:spacing w:after="0" w:line="322" w:lineRule="exact"/>
        <w:ind w:right="6929"/>
        <w:rPr>
          <w:rFonts w:ascii="Times New Roman" w:hAnsi="Times New Roman"/>
          <w:spacing w:val="-4"/>
          <w:sz w:val="20"/>
          <w:szCs w:val="20"/>
        </w:rPr>
      </w:pPr>
    </w:p>
    <w:p w:rsidR="00834841" w:rsidRDefault="00834841" w:rsidP="00834841">
      <w:pPr>
        <w:widowControl w:val="0"/>
        <w:autoSpaceDE w:val="0"/>
        <w:autoSpaceDN w:val="0"/>
        <w:adjustRightInd w:val="0"/>
        <w:spacing w:after="0" w:line="322" w:lineRule="exact"/>
        <w:ind w:right="6929"/>
        <w:rPr>
          <w:rFonts w:ascii="Times New Roman" w:hAnsi="Times New Roman"/>
          <w:spacing w:val="-4"/>
          <w:sz w:val="20"/>
          <w:szCs w:val="20"/>
        </w:rPr>
      </w:pPr>
    </w:p>
    <w:p w:rsidR="00834841" w:rsidRDefault="005624C0" w:rsidP="00834841">
      <w:pPr>
        <w:widowControl w:val="0"/>
        <w:autoSpaceDE w:val="0"/>
        <w:autoSpaceDN w:val="0"/>
        <w:adjustRightInd w:val="0"/>
        <w:spacing w:after="0" w:line="322" w:lineRule="exact"/>
        <w:ind w:right="6929"/>
        <w:rPr>
          <w:rFonts w:ascii="Times New Roman" w:hAnsi="Times New Roman"/>
          <w:spacing w:val="-15"/>
          <w:sz w:val="20"/>
          <w:szCs w:val="20"/>
        </w:rPr>
      </w:pPr>
      <w:r w:rsidRPr="00834841">
        <w:rPr>
          <w:rFonts w:ascii="Times New Roman" w:hAnsi="Times New Roman"/>
          <w:spacing w:val="-4"/>
          <w:sz w:val="20"/>
          <w:szCs w:val="20"/>
        </w:rPr>
        <w:t>П</w:t>
      </w:r>
      <w:r w:rsidRPr="00834841">
        <w:rPr>
          <w:rFonts w:ascii="Times New Roman" w:hAnsi="Times New Roman"/>
          <w:sz w:val="20"/>
          <w:szCs w:val="20"/>
        </w:rPr>
        <w:t>о</w:t>
      </w:r>
      <w:r w:rsidRPr="00834841">
        <w:rPr>
          <w:rFonts w:ascii="Times New Roman" w:hAnsi="Times New Roman"/>
          <w:spacing w:val="6"/>
          <w:sz w:val="20"/>
          <w:szCs w:val="20"/>
        </w:rPr>
        <w:t>с</w:t>
      </w:r>
      <w:r w:rsidRPr="00834841">
        <w:rPr>
          <w:rFonts w:ascii="Times New Roman" w:hAnsi="Times New Roman"/>
          <w:spacing w:val="-1"/>
          <w:sz w:val="20"/>
          <w:szCs w:val="20"/>
        </w:rPr>
        <w:t>т</w:t>
      </w:r>
      <w:r w:rsidRPr="00834841">
        <w:rPr>
          <w:rFonts w:ascii="Times New Roman" w:hAnsi="Times New Roman"/>
          <w:spacing w:val="1"/>
          <w:sz w:val="20"/>
          <w:szCs w:val="20"/>
        </w:rPr>
        <w:t>а</w:t>
      </w:r>
      <w:r w:rsidRPr="00834841">
        <w:rPr>
          <w:rFonts w:ascii="Times New Roman" w:hAnsi="Times New Roman"/>
          <w:sz w:val="20"/>
          <w:szCs w:val="20"/>
        </w:rPr>
        <w:t>но</w:t>
      </w:r>
      <w:r w:rsidRPr="00834841">
        <w:rPr>
          <w:rFonts w:ascii="Times New Roman" w:hAnsi="Times New Roman"/>
          <w:spacing w:val="3"/>
          <w:sz w:val="20"/>
          <w:szCs w:val="20"/>
        </w:rPr>
        <w:t>в</w:t>
      </w:r>
      <w:r w:rsidRPr="00834841">
        <w:rPr>
          <w:rFonts w:ascii="Times New Roman" w:hAnsi="Times New Roman"/>
          <w:sz w:val="20"/>
          <w:szCs w:val="20"/>
        </w:rPr>
        <w:t>л</w:t>
      </w:r>
      <w:r w:rsidRPr="00834841">
        <w:rPr>
          <w:rFonts w:ascii="Times New Roman" w:hAnsi="Times New Roman"/>
          <w:spacing w:val="1"/>
          <w:sz w:val="20"/>
          <w:szCs w:val="20"/>
        </w:rPr>
        <w:t>е</w:t>
      </w:r>
      <w:r w:rsidRPr="00834841">
        <w:rPr>
          <w:rFonts w:ascii="Times New Roman" w:hAnsi="Times New Roman"/>
          <w:sz w:val="20"/>
          <w:szCs w:val="20"/>
        </w:rPr>
        <w:t>ние</w:t>
      </w:r>
      <w:r w:rsidRPr="00834841">
        <w:rPr>
          <w:rFonts w:ascii="Times New Roman" w:hAnsi="Times New Roman"/>
          <w:spacing w:val="-15"/>
          <w:sz w:val="20"/>
          <w:szCs w:val="20"/>
        </w:rPr>
        <w:t xml:space="preserve"> </w:t>
      </w:r>
      <w:r w:rsidRPr="00834841">
        <w:rPr>
          <w:rFonts w:ascii="Times New Roman" w:hAnsi="Times New Roman"/>
          <w:spacing w:val="-2"/>
          <w:sz w:val="20"/>
          <w:szCs w:val="20"/>
        </w:rPr>
        <w:t>в</w:t>
      </w:r>
      <w:r w:rsidRPr="00834841">
        <w:rPr>
          <w:rFonts w:ascii="Times New Roman" w:hAnsi="Times New Roman"/>
          <w:sz w:val="20"/>
          <w:szCs w:val="20"/>
        </w:rPr>
        <w:t>но</w:t>
      </w:r>
      <w:r w:rsidRPr="00834841">
        <w:rPr>
          <w:rFonts w:ascii="Times New Roman" w:hAnsi="Times New Roman"/>
          <w:spacing w:val="1"/>
          <w:sz w:val="20"/>
          <w:szCs w:val="20"/>
        </w:rPr>
        <w:t>с</w:t>
      </w:r>
      <w:r w:rsidRPr="00834841">
        <w:rPr>
          <w:rFonts w:ascii="Times New Roman" w:hAnsi="Times New Roman"/>
          <w:spacing w:val="4"/>
          <w:sz w:val="20"/>
          <w:szCs w:val="20"/>
        </w:rPr>
        <w:t>и</w:t>
      </w:r>
      <w:r w:rsidRPr="00834841">
        <w:rPr>
          <w:rFonts w:ascii="Times New Roman" w:hAnsi="Times New Roman"/>
          <w:sz w:val="20"/>
          <w:szCs w:val="20"/>
        </w:rPr>
        <w:t>т</w:t>
      </w:r>
    </w:p>
    <w:p w:rsidR="005624C0" w:rsidRPr="00834841" w:rsidRDefault="00474103" w:rsidP="00834841">
      <w:pPr>
        <w:widowControl w:val="0"/>
        <w:autoSpaceDE w:val="0"/>
        <w:autoSpaceDN w:val="0"/>
        <w:adjustRightInd w:val="0"/>
        <w:spacing w:after="0" w:line="322" w:lineRule="exact"/>
        <w:ind w:right="6929"/>
        <w:rPr>
          <w:rFonts w:ascii="Times New Roman" w:hAnsi="Times New Roman"/>
          <w:sz w:val="20"/>
          <w:szCs w:val="20"/>
        </w:rPr>
      </w:pPr>
      <w:r>
        <w:rPr>
          <w:rFonts w:ascii="Times New Roman" w:hAnsi="Times New Roman"/>
          <w:sz w:val="20"/>
          <w:szCs w:val="20"/>
        </w:rPr>
        <w:t xml:space="preserve">сектор </w:t>
      </w:r>
      <w:r w:rsidR="000672B7">
        <w:rPr>
          <w:rFonts w:ascii="Times New Roman" w:hAnsi="Times New Roman"/>
          <w:sz w:val="20"/>
          <w:szCs w:val="20"/>
        </w:rPr>
        <w:t xml:space="preserve"> экономики и финансов</w:t>
      </w:r>
    </w:p>
    <w:p w:rsidR="00990B57" w:rsidRPr="00834841" w:rsidRDefault="00990B57">
      <w:pPr>
        <w:widowControl w:val="0"/>
        <w:autoSpaceDE w:val="0"/>
        <w:autoSpaceDN w:val="0"/>
        <w:adjustRightInd w:val="0"/>
        <w:spacing w:after="0" w:line="322" w:lineRule="exact"/>
        <w:ind w:left="106" w:right="6929"/>
        <w:rPr>
          <w:rFonts w:ascii="Times New Roman" w:hAnsi="Times New Roman"/>
          <w:sz w:val="20"/>
          <w:szCs w:val="20"/>
        </w:rPr>
      </w:pPr>
    </w:p>
    <w:sectPr w:rsidR="00990B57" w:rsidRPr="00834841">
      <w:footerReference w:type="default" r:id="rId9"/>
      <w:pgSz w:w="11900" w:h="16840"/>
      <w:pgMar w:top="640" w:right="720" w:bottom="920" w:left="1200" w:header="0" w:footer="735"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0F1" w:rsidRDefault="002910F1">
      <w:pPr>
        <w:spacing w:after="0" w:line="240" w:lineRule="auto"/>
      </w:pPr>
      <w:r>
        <w:separator/>
      </w:r>
    </w:p>
  </w:endnote>
  <w:endnote w:type="continuationSeparator" w:id="0">
    <w:p w:rsidR="002910F1" w:rsidRDefault="002910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4A0F" w:rsidRDefault="00564A0F">
    <w:pPr>
      <w:widowControl w:val="0"/>
      <w:autoSpaceDE w:val="0"/>
      <w:autoSpaceDN w:val="0"/>
      <w:adjustRightInd w:val="0"/>
      <w:spacing w:after="0" w:line="200" w:lineRule="exact"/>
      <w:rPr>
        <w:rFonts w:ascii="Times New Roman" w:hAnsi="Times New Roman"/>
        <w:sz w:val="20"/>
        <w:szCs w:val="20"/>
      </w:rPr>
    </w:pPr>
    <w:r>
      <w:rPr>
        <w:noProof/>
      </w:rPr>
      <w:pict>
        <v:shapetype id="_x0000_t202" coordsize="21600,21600" o:spt="202" path="m,l,21600r21600,l21600,xe">
          <v:stroke joinstyle="miter"/>
          <v:path gradientshapeok="t" o:connecttype="rect"/>
        </v:shapetype>
        <v:shape id="_x0000_s2050" type="#_x0000_t202" style="position:absolute;margin-left:545.7pt;margin-top:794.5pt;width:9pt;height:12.05pt;z-index:-251658752;mso-position-horizontal-relative:page;mso-position-vertical-relative:page" o:allowincell="f" filled="f" stroked="f">
          <v:textbox inset="0,0,0,0">
            <w:txbxContent>
              <w:p w:rsidR="00564A0F" w:rsidRDefault="00564A0F">
                <w:pPr>
                  <w:widowControl w:val="0"/>
                  <w:autoSpaceDE w:val="0"/>
                  <w:autoSpaceDN w:val="0"/>
                  <w:adjustRightInd w:val="0"/>
                  <w:spacing w:after="0" w:line="225" w:lineRule="exact"/>
                  <w:ind w:left="40" w:right="-20"/>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w:instrText>
                </w:r>
                <w:r>
                  <w:rPr>
                    <w:rFonts w:ascii="Times New Roman" w:hAnsi="Times New Roman"/>
                    <w:sz w:val="20"/>
                    <w:szCs w:val="20"/>
                  </w:rPr>
                  <w:fldChar w:fldCharType="separate"/>
                </w:r>
                <w:r w:rsidR="00474103">
                  <w:rPr>
                    <w:rFonts w:ascii="Times New Roman" w:hAnsi="Times New Roman"/>
                    <w:noProof/>
                    <w:sz w:val="20"/>
                    <w:szCs w:val="20"/>
                  </w:rPr>
                  <w:t>1</w:t>
                </w:r>
                <w:r>
                  <w:rPr>
                    <w:rFonts w:ascii="Times New Roman" w:hAnsi="Times New Roman"/>
                    <w:sz w:val="20"/>
                    <w:szCs w:val="20"/>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0F1" w:rsidRDefault="002910F1">
      <w:pPr>
        <w:spacing w:after="0" w:line="240" w:lineRule="auto"/>
      </w:pPr>
      <w:r>
        <w:separator/>
      </w:r>
    </w:p>
  </w:footnote>
  <w:footnote w:type="continuationSeparator" w:id="0">
    <w:p w:rsidR="002910F1" w:rsidRDefault="002910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5EE2052"/>
    <w:lvl w:ilvl="0">
      <w:start w:val="1"/>
      <w:numFmt w:val="decimal"/>
      <w:lvlText w:val="%1."/>
      <w:lvlJc w:val="left"/>
      <w:pPr>
        <w:tabs>
          <w:tab w:val="num" w:pos="1492"/>
        </w:tabs>
        <w:ind w:left="1492" w:hanging="360"/>
      </w:pPr>
    </w:lvl>
  </w:abstractNum>
  <w:abstractNum w:abstractNumId="1">
    <w:nsid w:val="FFFFFF7D"/>
    <w:multiLevelType w:val="singleLevel"/>
    <w:tmpl w:val="281E4ADC"/>
    <w:lvl w:ilvl="0">
      <w:start w:val="1"/>
      <w:numFmt w:val="decimal"/>
      <w:lvlText w:val="%1."/>
      <w:lvlJc w:val="left"/>
      <w:pPr>
        <w:tabs>
          <w:tab w:val="num" w:pos="1209"/>
        </w:tabs>
        <w:ind w:left="1209" w:hanging="360"/>
      </w:pPr>
    </w:lvl>
  </w:abstractNum>
  <w:abstractNum w:abstractNumId="2">
    <w:nsid w:val="FFFFFF7E"/>
    <w:multiLevelType w:val="singleLevel"/>
    <w:tmpl w:val="F5BE3E2A"/>
    <w:lvl w:ilvl="0">
      <w:start w:val="1"/>
      <w:numFmt w:val="decimal"/>
      <w:lvlText w:val="%1."/>
      <w:lvlJc w:val="left"/>
      <w:pPr>
        <w:tabs>
          <w:tab w:val="num" w:pos="926"/>
        </w:tabs>
        <w:ind w:left="926" w:hanging="360"/>
      </w:pPr>
    </w:lvl>
  </w:abstractNum>
  <w:abstractNum w:abstractNumId="3">
    <w:nsid w:val="FFFFFF7F"/>
    <w:multiLevelType w:val="singleLevel"/>
    <w:tmpl w:val="86BED18E"/>
    <w:lvl w:ilvl="0">
      <w:start w:val="1"/>
      <w:numFmt w:val="decimal"/>
      <w:lvlText w:val="%1."/>
      <w:lvlJc w:val="left"/>
      <w:pPr>
        <w:tabs>
          <w:tab w:val="num" w:pos="643"/>
        </w:tabs>
        <w:ind w:left="643" w:hanging="360"/>
      </w:pPr>
    </w:lvl>
  </w:abstractNum>
  <w:abstractNum w:abstractNumId="4">
    <w:nsid w:val="FFFFFF80"/>
    <w:multiLevelType w:val="singleLevel"/>
    <w:tmpl w:val="7F6E07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B203A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662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7E27F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123D3C"/>
    <w:lvl w:ilvl="0">
      <w:start w:val="1"/>
      <w:numFmt w:val="decimal"/>
      <w:lvlText w:val="%1."/>
      <w:lvlJc w:val="left"/>
      <w:pPr>
        <w:tabs>
          <w:tab w:val="num" w:pos="360"/>
        </w:tabs>
        <w:ind w:left="360" w:hanging="360"/>
      </w:pPr>
    </w:lvl>
  </w:abstractNum>
  <w:abstractNum w:abstractNumId="9">
    <w:nsid w:val="FFFFFF89"/>
    <w:multiLevelType w:val="singleLevel"/>
    <w:tmpl w:val="F1222C2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307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
  <w:rsids>
    <w:rsidRoot w:val="008E63E5"/>
    <w:rsid w:val="00013BC2"/>
    <w:rsid w:val="000672B7"/>
    <w:rsid w:val="00140060"/>
    <w:rsid w:val="001410CF"/>
    <w:rsid w:val="0016013D"/>
    <w:rsid w:val="00211575"/>
    <w:rsid w:val="00236A2A"/>
    <w:rsid w:val="00244D34"/>
    <w:rsid w:val="00263589"/>
    <w:rsid w:val="00265B33"/>
    <w:rsid w:val="0027374C"/>
    <w:rsid w:val="00274396"/>
    <w:rsid w:val="00281705"/>
    <w:rsid w:val="002910F1"/>
    <w:rsid w:val="002B76F8"/>
    <w:rsid w:val="002D0FA1"/>
    <w:rsid w:val="00312B10"/>
    <w:rsid w:val="00322F5F"/>
    <w:rsid w:val="00370C50"/>
    <w:rsid w:val="003E0370"/>
    <w:rsid w:val="003E713B"/>
    <w:rsid w:val="003F726A"/>
    <w:rsid w:val="00426AC4"/>
    <w:rsid w:val="004579EB"/>
    <w:rsid w:val="00474103"/>
    <w:rsid w:val="004C0535"/>
    <w:rsid w:val="004F628E"/>
    <w:rsid w:val="005502BA"/>
    <w:rsid w:val="005624C0"/>
    <w:rsid w:val="00564A0F"/>
    <w:rsid w:val="005D7675"/>
    <w:rsid w:val="005F21FC"/>
    <w:rsid w:val="006322DD"/>
    <w:rsid w:val="00684722"/>
    <w:rsid w:val="00710FBC"/>
    <w:rsid w:val="007112DE"/>
    <w:rsid w:val="00733728"/>
    <w:rsid w:val="00781934"/>
    <w:rsid w:val="007A6956"/>
    <w:rsid w:val="007E47B3"/>
    <w:rsid w:val="00834841"/>
    <w:rsid w:val="008E63E5"/>
    <w:rsid w:val="00986C17"/>
    <w:rsid w:val="00990B57"/>
    <w:rsid w:val="00A410AB"/>
    <w:rsid w:val="00A75A47"/>
    <w:rsid w:val="00AA05EA"/>
    <w:rsid w:val="00AE38DA"/>
    <w:rsid w:val="00B51AAF"/>
    <w:rsid w:val="00B85CE7"/>
    <w:rsid w:val="00BA6306"/>
    <w:rsid w:val="00BF14FC"/>
    <w:rsid w:val="00C35873"/>
    <w:rsid w:val="00C51860"/>
    <w:rsid w:val="00C521C4"/>
    <w:rsid w:val="00CB277A"/>
    <w:rsid w:val="00D239EE"/>
    <w:rsid w:val="00D718F0"/>
    <w:rsid w:val="00D86E1F"/>
    <w:rsid w:val="00D8769D"/>
    <w:rsid w:val="00E314DE"/>
    <w:rsid w:val="00E9330F"/>
    <w:rsid w:val="00ED4143"/>
    <w:rsid w:val="00F31D61"/>
    <w:rsid w:val="00FB04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link w:val="a1"/>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860"/>
    <w:pPr>
      <w:tabs>
        <w:tab w:val="center" w:pos="4677"/>
        <w:tab w:val="right" w:pos="9355"/>
      </w:tabs>
    </w:pPr>
    <w:rPr>
      <w:lang/>
    </w:rPr>
  </w:style>
  <w:style w:type="character" w:customStyle="1" w:styleId="a5">
    <w:name w:val="Верхний колонтитул Знак"/>
    <w:link w:val="a4"/>
    <w:uiPriority w:val="99"/>
    <w:rsid w:val="00C51860"/>
    <w:rPr>
      <w:sz w:val="22"/>
      <w:szCs w:val="22"/>
    </w:rPr>
  </w:style>
  <w:style w:type="paragraph" w:styleId="a6">
    <w:name w:val="footer"/>
    <w:basedOn w:val="a"/>
    <w:link w:val="a7"/>
    <w:uiPriority w:val="99"/>
    <w:unhideWhenUsed/>
    <w:rsid w:val="00C51860"/>
    <w:pPr>
      <w:tabs>
        <w:tab w:val="center" w:pos="4677"/>
        <w:tab w:val="right" w:pos="9355"/>
      </w:tabs>
    </w:pPr>
    <w:rPr>
      <w:lang/>
    </w:rPr>
  </w:style>
  <w:style w:type="character" w:customStyle="1" w:styleId="a7">
    <w:name w:val="Нижний колонтитул Знак"/>
    <w:link w:val="a6"/>
    <w:uiPriority w:val="99"/>
    <w:rsid w:val="00C51860"/>
    <w:rPr>
      <w:sz w:val="22"/>
      <w:szCs w:val="22"/>
    </w:rPr>
  </w:style>
  <w:style w:type="paragraph" w:styleId="a8">
    <w:name w:val="No Spacing"/>
    <w:link w:val="a9"/>
    <w:uiPriority w:val="1"/>
    <w:qFormat/>
    <w:rsid w:val="002D0FA1"/>
    <w:rPr>
      <w:sz w:val="22"/>
      <w:szCs w:val="22"/>
    </w:rPr>
  </w:style>
  <w:style w:type="character" w:customStyle="1" w:styleId="a9">
    <w:name w:val="Без интервала Знак"/>
    <w:basedOn w:val="a0"/>
    <w:link w:val="a8"/>
    <w:rsid w:val="000672B7"/>
    <w:rPr>
      <w:rFonts w:ascii="Calibri" w:hAnsi="Calibri"/>
      <w:sz w:val="22"/>
      <w:szCs w:val="22"/>
      <w:lang w:val="ru-RU" w:eastAsia="ru-RU" w:bidi="ar-SA"/>
    </w:rPr>
  </w:style>
  <w:style w:type="paragraph" w:customStyle="1" w:styleId="ConsPlusNormal">
    <w:name w:val="ConsPlusNormal"/>
    <w:rsid w:val="001410CF"/>
    <w:pPr>
      <w:widowControl w:val="0"/>
      <w:ind w:firstLine="720"/>
    </w:pPr>
    <w:rPr>
      <w:rFonts w:ascii="Arial" w:hAnsi="Arial"/>
      <w:snapToGrid w:val="0"/>
    </w:rPr>
  </w:style>
  <w:style w:type="paragraph" w:customStyle="1" w:styleId="a1">
    <w:name w:val="Знак"/>
    <w:basedOn w:val="a"/>
    <w:link w:val="a0"/>
    <w:rsid w:val="001410CF"/>
    <w:pPr>
      <w:spacing w:before="100" w:beforeAutospacing="1" w:after="100" w:afterAutospacing="1" w:line="240" w:lineRule="auto"/>
    </w:pPr>
    <w:rPr>
      <w:rFonts w:ascii="Tahoma" w:hAnsi="Tahoma"/>
      <w:sz w:val="20"/>
      <w:szCs w:val="20"/>
      <w:lang w:val="en-US" w:eastAsia="en-US"/>
    </w:rPr>
  </w:style>
  <w:style w:type="paragraph" w:styleId="aa">
    <w:name w:val="Balloon Text"/>
    <w:basedOn w:val="a"/>
    <w:semiHidden/>
    <w:rsid w:val="00263589"/>
    <w:rPr>
      <w:rFonts w:ascii="Tahoma" w:hAnsi="Tahoma" w:cs="Tahoma"/>
      <w:sz w:val="16"/>
      <w:szCs w:val="16"/>
    </w:rPr>
  </w:style>
  <w:style w:type="character" w:styleId="ab">
    <w:name w:val="Hyperlink"/>
    <w:basedOn w:val="a0"/>
    <w:rsid w:val="00370C50"/>
    <w:rPr>
      <w:color w:val="0000FF"/>
      <w:u w:val="single"/>
    </w:rPr>
  </w:style>
  <w:style w:type="paragraph" w:styleId="ac">
    <w:name w:val="Body Text"/>
    <w:basedOn w:val="a"/>
    <w:rsid w:val="00370C50"/>
    <w:pPr>
      <w:spacing w:after="1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28DB6EB275CED07465ED03E98C6A65CD4A8BC26750166E7CC8AF0B25w3IDH" TargetMode="External"/><Relationship Id="rId3" Type="http://schemas.openxmlformats.org/officeDocument/2006/relationships/settings" Target="settings.xml"/><Relationship Id="rId7" Type="http://schemas.openxmlformats.org/officeDocument/2006/relationships/hyperlink" Target="consultantplus://offline/ref=DC28DB6EB275CED07465ED03E98C6A65CD4A89CA6E53166E7CC8AF0B25w3ID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1889</Words>
  <Characters>10770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АДМИНИСТРАЦИЯ </vt:lpstr>
    </vt:vector>
  </TitlesOfParts>
  <Company/>
  <LinksUpToDate>false</LinksUpToDate>
  <CharactersWithSpaces>12634</CharactersWithSpaces>
  <SharedDoc>false</SharedDoc>
  <HLinks>
    <vt:vector size="12" baseType="variant">
      <vt:variant>
        <vt:i4>5373963</vt:i4>
      </vt:variant>
      <vt:variant>
        <vt:i4>3</vt:i4>
      </vt:variant>
      <vt:variant>
        <vt:i4>0</vt:i4>
      </vt:variant>
      <vt:variant>
        <vt:i4>5</vt:i4>
      </vt:variant>
      <vt:variant>
        <vt:lpwstr>consultantplus://offline/ref=DC28DB6EB275CED07465ED03E98C6A65CD4A8BC26750166E7CC8AF0B25w3IDH</vt:lpwstr>
      </vt:variant>
      <vt:variant>
        <vt:lpwstr/>
      </vt:variant>
      <vt:variant>
        <vt:i4>5374034</vt:i4>
      </vt:variant>
      <vt:variant>
        <vt:i4>0</vt:i4>
      </vt:variant>
      <vt:variant>
        <vt:i4>0</vt:i4>
      </vt:variant>
      <vt:variant>
        <vt:i4>5</vt:i4>
      </vt:variant>
      <vt:variant>
        <vt:lpwstr>consultantplus://offline/ref=DC28DB6EB275CED07465ED03E98C6A65CD4A89CA6E53166E7CC8AF0B25w3IDH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dc:title>
  <dc:subject/>
  <dc:creator>Отдел</dc:creator>
  <cp:keywords/>
  <dc:description/>
  <cp:lastModifiedBy>СЭФ</cp:lastModifiedBy>
  <cp:revision>3</cp:revision>
  <cp:lastPrinted>2016-03-24T10:58:00Z</cp:lastPrinted>
  <dcterms:created xsi:type="dcterms:W3CDTF">2016-03-24T10:38:00Z</dcterms:created>
  <dcterms:modified xsi:type="dcterms:W3CDTF">2016-03-24T10:59:00Z</dcterms:modified>
</cp:coreProperties>
</file>