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C" w:rsidRPr="008A0DDC" w:rsidRDefault="008A0DDC" w:rsidP="008A0DDC">
      <w:pPr>
        <w:widowControl/>
        <w:autoSpaceDE/>
        <w:autoSpaceDN/>
        <w:adjustRightInd/>
        <w:ind w:firstLine="397"/>
        <w:jc w:val="center"/>
        <w:rPr>
          <w:sz w:val="28"/>
          <w:szCs w:val="28"/>
        </w:rPr>
      </w:pPr>
      <w:r w:rsidRPr="008A0DDC">
        <w:rPr>
          <w:sz w:val="28"/>
          <w:szCs w:val="28"/>
        </w:rPr>
        <w:t xml:space="preserve">АДМИНИСТРАЦИЯ </w:t>
      </w:r>
      <w:r w:rsidR="008555A0">
        <w:rPr>
          <w:sz w:val="28"/>
          <w:szCs w:val="28"/>
        </w:rPr>
        <w:t>ЛУКИЧЕВСКОГО</w:t>
      </w:r>
      <w:r w:rsidRPr="008A0DDC">
        <w:rPr>
          <w:sz w:val="28"/>
          <w:szCs w:val="28"/>
        </w:rPr>
        <w:t xml:space="preserve">  СЕЛЬСКОГО ПОСЕЛЕНИЯ</w:t>
      </w:r>
    </w:p>
    <w:p w:rsidR="008A0DDC" w:rsidRPr="008A0DDC" w:rsidRDefault="008555A0" w:rsidP="008A0DDC">
      <w:pPr>
        <w:widowControl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8A0DDC" w:rsidRPr="008A0DDC">
        <w:rPr>
          <w:sz w:val="28"/>
          <w:szCs w:val="28"/>
        </w:rPr>
        <w:t xml:space="preserve"> РАЙОНА РОСТОВСКОЙ ОБЛАСТИ</w:t>
      </w:r>
    </w:p>
    <w:p w:rsidR="008A0DDC" w:rsidRPr="008A0DDC" w:rsidRDefault="008A0DDC" w:rsidP="008A0DDC">
      <w:pPr>
        <w:widowControl/>
        <w:ind w:firstLine="397"/>
        <w:jc w:val="center"/>
        <w:outlineLvl w:val="0"/>
        <w:rPr>
          <w:sz w:val="28"/>
          <w:szCs w:val="28"/>
        </w:rPr>
      </w:pPr>
    </w:p>
    <w:p w:rsidR="008A0DDC" w:rsidRPr="008A0DDC" w:rsidRDefault="008A0DDC" w:rsidP="008A0DDC">
      <w:pPr>
        <w:widowControl/>
        <w:ind w:firstLine="397"/>
        <w:jc w:val="center"/>
        <w:outlineLvl w:val="0"/>
        <w:rPr>
          <w:sz w:val="28"/>
          <w:szCs w:val="28"/>
        </w:rPr>
      </w:pPr>
      <w:r w:rsidRPr="008A0DDC">
        <w:rPr>
          <w:sz w:val="28"/>
          <w:szCs w:val="28"/>
        </w:rPr>
        <w:t>ПОСТАНОВЛЕНИЕ</w:t>
      </w:r>
    </w:p>
    <w:p w:rsidR="008A0DDC" w:rsidRPr="008A0DDC" w:rsidRDefault="008A0DDC" w:rsidP="008A0DDC">
      <w:pPr>
        <w:widowControl/>
        <w:tabs>
          <w:tab w:val="left" w:pos="1035"/>
        </w:tabs>
        <w:autoSpaceDE/>
        <w:autoSpaceDN/>
        <w:adjustRightInd/>
        <w:ind w:firstLine="397"/>
        <w:jc w:val="right"/>
        <w:rPr>
          <w:sz w:val="28"/>
          <w:szCs w:val="28"/>
        </w:rPr>
      </w:pPr>
    </w:p>
    <w:p w:rsidR="008A0DDC" w:rsidRPr="008A0DDC" w:rsidRDefault="008A0DDC" w:rsidP="008A0DDC">
      <w:pPr>
        <w:widowControl/>
        <w:autoSpaceDE/>
        <w:autoSpaceDN/>
        <w:adjustRightInd/>
        <w:ind w:firstLine="397"/>
        <w:jc w:val="center"/>
        <w:rPr>
          <w:b/>
          <w:bCs/>
          <w:sz w:val="28"/>
          <w:szCs w:val="28"/>
        </w:rPr>
      </w:pPr>
      <w:r w:rsidRPr="008A0DDC">
        <w:rPr>
          <w:sz w:val="28"/>
          <w:szCs w:val="28"/>
        </w:rPr>
        <w:t xml:space="preserve">30.12.2019                                    № </w:t>
      </w:r>
      <w:r w:rsidR="008555A0">
        <w:rPr>
          <w:sz w:val="28"/>
          <w:szCs w:val="28"/>
        </w:rPr>
        <w:t>48</w:t>
      </w:r>
      <w:r w:rsidRPr="008A0DDC">
        <w:rPr>
          <w:sz w:val="28"/>
          <w:szCs w:val="28"/>
        </w:rPr>
        <w:t xml:space="preserve">                                </w:t>
      </w:r>
      <w:r w:rsidR="008555A0">
        <w:rPr>
          <w:sz w:val="28"/>
          <w:szCs w:val="28"/>
        </w:rPr>
        <w:t>х. Сулинский</w:t>
      </w:r>
    </w:p>
    <w:p w:rsidR="008A0DDC" w:rsidRPr="008A0DDC" w:rsidRDefault="008A0DDC" w:rsidP="008A0DDC"/>
    <w:tbl>
      <w:tblPr>
        <w:tblW w:w="0" w:type="auto"/>
        <w:tblLook w:val="04A0"/>
      </w:tblPr>
      <w:tblGrid>
        <w:gridCol w:w="6345"/>
        <w:gridCol w:w="3226"/>
      </w:tblGrid>
      <w:tr w:rsidR="008A0DDC" w:rsidRPr="008A0DDC" w:rsidTr="00C428A6">
        <w:tc>
          <w:tcPr>
            <w:tcW w:w="6345" w:type="dxa"/>
            <w:shd w:val="clear" w:color="auto" w:fill="auto"/>
          </w:tcPr>
          <w:p w:rsidR="008A0DDC" w:rsidRPr="008A0DDC" w:rsidRDefault="008A0DDC" w:rsidP="00C428A6">
            <w:pPr>
              <w:widowControl/>
              <w:rPr>
                <w:rFonts w:ascii="Calibri" w:eastAsia="Calibri"/>
                <w:sz w:val="22"/>
                <w:szCs w:val="22"/>
              </w:rPr>
            </w:pPr>
            <w:r w:rsidRPr="00C428A6">
              <w:rPr>
                <w:rFonts w:ascii="Calibri" w:eastAsia="Calibri"/>
                <w:bCs/>
                <w:sz w:val="28"/>
                <w:szCs w:val="28"/>
              </w:rPr>
              <w:t>Об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организации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проведения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мониторинга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качества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финансового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менеджмента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,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осуществляемого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главными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распорядителями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средств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бюджета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="008555A0">
              <w:rPr>
                <w:rFonts w:ascii="Calibri" w:eastAsia="Calibri"/>
                <w:bCs/>
                <w:sz w:val="28"/>
                <w:szCs w:val="28"/>
              </w:rPr>
              <w:t>Лукиче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вского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сельского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поселения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="008555A0">
              <w:rPr>
                <w:rFonts w:ascii="Calibri" w:eastAsia="Calibri"/>
                <w:bCs/>
                <w:sz w:val="28"/>
                <w:szCs w:val="28"/>
              </w:rPr>
              <w:t>Милютин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ского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bCs/>
                <w:sz w:val="28"/>
                <w:szCs w:val="28"/>
              </w:rPr>
              <w:t>района</w:t>
            </w:r>
          </w:p>
        </w:tc>
        <w:tc>
          <w:tcPr>
            <w:tcW w:w="3226" w:type="dxa"/>
            <w:shd w:val="clear" w:color="auto" w:fill="auto"/>
          </w:tcPr>
          <w:p w:rsidR="008A0DDC" w:rsidRPr="008A0DDC" w:rsidRDefault="008A0DDC" w:rsidP="008A0DDC">
            <w:pPr>
              <w:rPr>
                <w:rFonts w:ascii="Calibri" w:eastAsia="Calibri"/>
                <w:sz w:val="22"/>
                <w:szCs w:val="22"/>
              </w:rPr>
            </w:pPr>
          </w:p>
        </w:tc>
      </w:tr>
    </w:tbl>
    <w:p w:rsidR="008A0DDC" w:rsidRPr="008A0DDC" w:rsidRDefault="008A0DDC" w:rsidP="008A0DDC"/>
    <w:p w:rsidR="008A0DDC" w:rsidRPr="008A0DDC" w:rsidRDefault="008A0DDC" w:rsidP="008A0DDC">
      <w:pPr>
        <w:widowControl/>
        <w:ind w:firstLine="397"/>
        <w:jc w:val="both"/>
        <w:rPr>
          <w:bCs/>
          <w:sz w:val="28"/>
          <w:szCs w:val="28"/>
        </w:rPr>
      </w:pPr>
      <w:r w:rsidRPr="008A0DDC">
        <w:rPr>
          <w:bCs/>
          <w:sz w:val="28"/>
          <w:szCs w:val="28"/>
        </w:rPr>
        <w:t xml:space="preserve">В целях повышения эффективности расходов бюджета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 xml:space="preserve">вского сельского поселения </w:t>
      </w:r>
      <w:r w:rsidR="008555A0">
        <w:rPr>
          <w:bCs/>
          <w:sz w:val="28"/>
          <w:szCs w:val="28"/>
        </w:rPr>
        <w:t>Милютин</w:t>
      </w:r>
      <w:r w:rsidRPr="008A0DDC">
        <w:rPr>
          <w:bCs/>
          <w:sz w:val="28"/>
          <w:szCs w:val="28"/>
        </w:rPr>
        <w:t xml:space="preserve">ского района и качества управления средствами бюджета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 xml:space="preserve">вского сельского поселения </w:t>
      </w:r>
      <w:r w:rsidR="008555A0">
        <w:rPr>
          <w:bCs/>
          <w:sz w:val="28"/>
          <w:szCs w:val="28"/>
        </w:rPr>
        <w:t>Милютин</w:t>
      </w:r>
      <w:r w:rsidRPr="008A0DDC">
        <w:rPr>
          <w:bCs/>
          <w:sz w:val="28"/>
          <w:szCs w:val="28"/>
        </w:rPr>
        <w:t xml:space="preserve">ского района в соответствии с приказом Министерства финансов Ростовской области «Об организации проведения мониторинга качества финансового менеджмента, осуществляемого главными распорядителями средств областного бюджета» от 29.07.2013 № 97, Администрация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>вского сельского поселения</w:t>
      </w:r>
    </w:p>
    <w:p w:rsidR="008A0DDC" w:rsidRPr="008A0DDC" w:rsidRDefault="008A0DDC" w:rsidP="008A0DDC"/>
    <w:p w:rsidR="008A0DDC" w:rsidRPr="008A0DDC" w:rsidRDefault="008A0DDC" w:rsidP="008A0DDC">
      <w:pPr>
        <w:widowControl/>
        <w:ind w:firstLine="397"/>
        <w:jc w:val="center"/>
        <w:rPr>
          <w:bCs/>
          <w:sz w:val="28"/>
          <w:szCs w:val="28"/>
        </w:rPr>
      </w:pPr>
      <w:r w:rsidRPr="008A0DDC">
        <w:rPr>
          <w:bCs/>
          <w:caps/>
          <w:sz w:val="28"/>
          <w:szCs w:val="28"/>
        </w:rPr>
        <w:t>постановляет</w:t>
      </w:r>
      <w:r w:rsidRPr="008A0DDC">
        <w:rPr>
          <w:bCs/>
          <w:sz w:val="28"/>
          <w:szCs w:val="28"/>
        </w:rPr>
        <w:t>:</w:t>
      </w:r>
    </w:p>
    <w:p w:rsidR="008A0DDC" w:rsidRPr="008A0DDC" w:rsidRDefault="008A0DDC" w:rsidP="008A0DDC">
      <w:pPr>
        <w:widowControl/>
        <w:tabs>
          <w:tab w:val="left" w:pos="1008"/>
        </w:tabs>
        <w:ind w:firstLine="369"/>
        <w:rPr>
          <w:bCs/>
          <w:sz w:val="28"/>
          <w:szCs w:val="28"/>
        </w:rPr>
      </w:pPr>
      <w:r w:rsidRPr="008A0DDC">
        <w:rPr>
          <w:bCs/>
          <w:sz w:val="28"/>
          <w:szCs w:val="28"/>
        </w:rPr>
        <w:t>1.</w:t>
      </w:r>
      <w:r w:rsidRPr="008A0DDC">
        <w:rPr>
          <w:bCs/>
          <w:sz w:val="28"/>
          <w:szCs w:val="28"/>
        </w:rPr>
        <w:tab/>
        <w:t>Утвердить:</w:t>
      </w:r>
    </w:p>
    <w:p w:rsidR="008A0DDC" w:rsidRPr="008A0DDC" w:rsidRDefault="008A0DDC" w:rsidP="008A0DDC">
      <w:pPr>
        <w:widowControl/>
        <w:numPr>
          <w:ilvl w:val="0"/>
          <w:numId w:val="13"/>
        </w:numPr>
        <w:tabs>
          <w:tab w:val="left" w:pos="1210"/>
        </w:tabs>
        <w:jc w:val="both"/>
        <w:rPr>
          <w:bCs/>
          <w:sz w:val="28"/>
          <w:szCs w:val="28"/>
        </w:rPr>
      </w:pPr>
      <w:r w:rsidRPr="008A0DDC">
        <w:rPr>
          <w:bCs/>
          <w:sz w:val="28"/>
          <w:szCs w:val="28"/>
        </w:rPr>
        <w:t xml:space="preserve">Положение об организации проведения мониторинга качества финансового менеджмента, осуществляемого главными распорядителями средств  бюджета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 xml:space="preserve">вского сельского поселения </w:t>
      </w:r>
      <w:r w:rsidR="008555A0">
        <w:rPr>
          <w:bCs/>
          <w:sz w:val="28"/>
          <w:szCs w:val="28"/>
        </w:rPr>
        <w:t>Милютин</w:t>
      </w:r>
      <w:r w:rsidRPr="008A0DDC">
        <w:rPr>
          <w:bCs/>
          <w:sz w:val="28"/>
          <w:szCs w:val="28"/>
        </w:rPr>
        <w:t>ского района, согласно приложению № 1 к настоящему постановлению.</w:t>
      </w:r>
    </w:p>
    <w:p w:rsidR="008A0DDC" w:rsidRPr="008A0DDC" w:rsidRDefault="008A0DDC" w:rsidP="008A0DDC">
      <w:pPr>
        <w:widowControl/>
        <w:numPr>
          <w:ilvl w:val="0"/>
          <w:numId w:val="13"/>
        </w:numPr>
        <w:tabs>
          <w:tab w:val="left" w:pos="1210"/>
        </w:tabs>
        <w:jc w:val="both"/>
        <w:rPr>
          <w:bCs/>
          <w:sz w:val="28"/>
          <w:szCs w:val="28"/>
        </w:rPr>
      </w:pPr>
      <w:r w:rsidRPr="008A0DDC">
        <w:rPr>
          <w:bCs/>
          <w:sz w:val="28"/>
          <w:szCs w:val="28"/>
        </w:rPr>
        <w:t xml:space="preserve">Методические рекомендации по заполнению приложений к Положению об организации проведения мониторинга качества финансового менеджмента, осуществляемого главными распорядителями средств бюджета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 xml:space="preserve">вского сельского поселения </w:t>
      </w:r>
      <w:r w:rsidR="008555A0">
        <w:rPr>
          <w:bCs/>
          <w:sz w:val="28"/>
          <w:szCs w:val="28"/>
        </w:rPr>
        <w:t>Милютин</w:t>
      </w:r>
      <w:r w:rsidRPr="008A0DDC">
        <w:rPr>
          <w:bCs/>
          <w:sz w:val="28"/>
          <w:szCs w:val="28"/>
        </w:rPr>
        <w:t>ского района, согласно приложению № 2 к настоящему постановлению.</w:t>
      </w:r>
    </w:p>
    <w:p w:rsidR="008A0DDC" w:rsidRPr="008A0DDC" w:rsidRDefault="008A0DDC" w:rsidP="008A0DDC">
      <w:pPr>
        <w:widowControl/>
        <w:tabs>
          <w:tab w:val="left" w:pos="1210"/>
        </w:tabs>
        <w:ind w:firstLine="369"/>
        <w:jc w:val="both"/>
        <w:rPr>
          <w:bCs/>
          <w:sz w:val="28"/>
          <w:szCs w:val="28"/>
        </w:rPr>
      </w:pPr>
      <w:r w:rsidRPr="008A0DDC">
        <w:rPr>
          <w:bCs/>
          <w:sz w:val="28"/>
          <w:szCs w:val="28"/>
        </w:rPr>
        <w:t xml:space="preserve">2. Главным распорядителям средств бюджета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 xml:space="preserve">вского сельского поселения </w:t>
      </w:r>
      <w:r w:rsidR="008555A0">
        <w:rPr>
          <w:bCs/>
          <w:sz w:val="28"/>
          <w:szCs w:val="28"/>
        </w:rPr>
        <w:t>Милютин</w:t>
      </w:r>
      <w:r w:rsidRPr="008A0DDC">
        <w:rPr>
          <w:bCs/>
          <w:sz w:val="28"/>
          <w:szCs w:val="28"/>
        </w:rPr>
        <w:t>ского района обеспечить исполнение настоящего постановления.</w:t>
      </w:r>
    </w:p>
    <w:p w:rsidR="008A0DDC" w:rsidRPr="008A0DDC" w:rsidRDefault="008A0DDC" w:rsidP="008A0DDC">
      <w:pPr>
        <w:widowControl/>
        <w:tabs>
          <w:tab w:val="left" w:pos="1210"/>
        </w:tabs>
        <w:ind w:firstLine="369"/>
        <w:jc w:val="both"/>
        <w:rPr>
          <w:b/>
          <w:bCs/>
          <w:sz w:val="28"/>
          <w:szCs w:val="28"/>
        </w:rPr>
      </w:pPr>
      <w:r w:rsidRPr="008A0DDC">
        <w:rPr>
          <w:bCs/>
          <w:sz w:val="28"/>
          <w:szCs w:val="28"/>
        </w:rPr>
        <w:t xml:space="preserve">3. Признать утратившими силу постановление Администрации </w:t>
      </w:r>
      <w:r w:rsidR="008555A0">
        <w:rPr>
          <w:bCs/>
          <w:sz w:val="28"/>
          <w:szCs w:val="28"/>
        </w:rPr>
        <w:t>Лукиче</w:t>
      </w:r>
      <w:r w:rsidRPr="008A0DDC">
        <w:rPr>
          <w:bCs/>
          <w:sz w:val="28"/>
          <w:szCs w:val="28"/>
        </w:rPr>
        <w:t>вского сельского поселения от 2</w:t>
      </w:r>
      <w:r w:rsidR="008555A0">
        <w:rPr>
          <w:bCs/>
          <w:sz w:val="28"/>
          <w:szCs w:val="28"/>
        </w:rPr>
        <w:t>8</w:t>
      </w:r>
      <w:r w:rsidRPr="008A0DDC">
        <w:rPr>
          <w:bCs/>
          <w:sz w:val="28"/>
          <w:szCs w:val="28"/>
        </w:rPr>
        <w:t xml:space="preserve">.07.2012 № </w:t>
      </w:r>
      <w:r w:rsidR="008555A0">
        <w:rPr>
          <w:bCs/>
          <w:sz w:val="28"/>
          <w:szCs w:val="28"/>
        </w:rPr>
        <w:t>37</w:t>
      </w:r>
      <w:r w:rsidRPr="008A0DDC">
        <w:rPr>
          <w:bCs/>
          <w:sz w:val="28"/>
          <w:szCs w:val="28"/>
        </w:rPr>
        <w:t xml:space="preserve"> </w:t>
      </w:r>
      <w:r w:rsidRPr="008A0DDC">
        <w:rPr>
          <w:b/>
          <w:bCs/>
          <w:sz w:val="28"/>
          <w:szCs w:val="28"/>
        </w:rPr>
        <w:t>«</w:t>
      </w:r>
      <w:r w:rsidRPr="008A0DDC">
        <w:rPr>
          <w:color w:val="000000"/>
          <w:sz w:val="28"/>
          <w:szCs w:val="28"/>
        </w:rPr>
        <w:t xml:space="preserve">Об организации  проведения мониторинга качества финансового менеджмента, осуществляемого главными распорядителями средств бюджета </w:t>
      </w:r>
      <w:r w:rsidR="008555A0">
        <w:rPr>
          <w:color w:val="000000"/>
          <w:sz w:val="28"/>
          <w:szCs w:val="28"/>
        </w:rPr>
        <w:t>Лукиче</w:t>
      </w:r>
      <w:r w:rsidRPr="008A0DDC">
        <w:rPr>
          <w:color w:val="000000"/>
          <w:sz w:val="28"/>
          <w:szCs w:val="28"/>
        </w:rPr>
        <w:t xml:space="preserve">вского сельского поселения </w:t>
      </w:r>
      <w:r w:rsidR="008555A0">
        <w:rPr>
          <w:color w:val="000000"/>
          <w:sz w:val="28"/>
          <w:szCs w:val="28"/>
        </w:rPr>
        <w:t>Милютин</w:t>
      </w:r>
      <w:r w:rsidRPr="008A0DDC">
        <w:rPr>
          <w:color w:val="000000"/>
          <w:sz w:val="28"/>
          <w:szCs w:val="28"/>
        </w:rPr>
        <w:t>ского района</w:t>
      </w:r>
      <w:r w:rsidRPr="008A0DDC">
        <w:rPr>
          <w:b/>
          <w:bCs/>
          <w:sz w:val="28"/>
          <w:szCs w:val="28"/>
        </w:rPr>
        <w:t>»</w:t>
      </w:r>
      <w:r w:rsidRPr="008A0DDC">
        <w:rPr>
          <w:bCs/>
          <w:sz w:val="28"/>
          <w:szCs w:val="28"/>
        </w:rPr>
        <w:t>.</w:t>
      </w:r>
    </w:p>
    <w:p w:rsidR="008A0DDC" w:rsidRPr="008A0DDC" w:rsidRDefault="008A0DDC" w:rsidP="008A0DDC">
      <w:pPr>
        <w:widowControl/>
        <w:tabs>
          <w:tab w:val="left" w:pos="826"/>
        </w:tabs>
        <w:ind w:firstLine="369"/>
        <w:jc w:val="both"/>
        <w:rPr>
          <w:bCs/>
          <w:sz w:val="28"/>
          <w:szCs w:val="28"/>
        </w:rPr>
      </w:pPr>
      <w:r w:rsidRPr="008A0DDC">
        <w:rPr>
          <w:bCs/>
          <w:sz w:val="28"/>
          <w:szCs w:val="28"/>
        </w:rPr>
        <w:t xml:space="preserve">4. </w:t>
      </w:r>
      <w:proofErr w:type="gramStart"/>
      <w:r w:rsidRPr="008A0DDC">
        <w:rPr>
          <w:bCs/>
          <w:sz w:val="28"/>
          <w:szCs w:val="28"/>
        </w:rPr>
        <w:t>Контроль за</w:t>
      </w:r>
      <w:proofErr w:type="gramEnd"/>
      <w:r w:rsidRPr="008A0DD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A0DDC" w:rsidRPr="008A0DDC" w:rsidRDefault="008A0DDC" w:rsidP="008A0DDC">
      <w:pPr>
        <w:rPr>
          <w:sz w:val="28"/>
          <w:szCs w:val="28"/>
        </w:rPr>
      </w:pPr>
    </w:p>
    <w:p w:rsidR="008A0DDC" w:rsidRPr="008A0DDC" w:rsidRDefault="008A0DDC" w:rsidP="008A0DDC">
      <w:pPr>
        <w:rPr>
          <w:sz w:val="28"/>
          <w:szCs w:val="28"/>
        </w:rPr>
      </w:pPr>
    </w:p>
    <w:p w:rsidR="008A0DDC" w:rsidRPr="008A0DDC" w:rsidRDefault="008A0DDC" w:rsidP="008A0DDC">
      <w:pPr>
        <w:rPr>
          <w:sz w:val="28"/>
          <w:szCs w:val="28"/>
        </w:rPr>
      </w:pPr>
      <w:r w:rsidRPr="008A0DDC">
        <w:rPr>
          <w:sz w:val="28"/>
          <w:szCs w:val="28"/>
        </w:rPr>
        <w:t xml:space="preserve">Глава Администрации </w:t>
      </w:r>
      <w:r w:rsidR="008555A0">
        <w:rPr>
          <w:sz w:val="28"/>
          <w:szCs w:val="28"/>
        </w:rPr>
        <w:t>Лукиче</w:t>
      </w:r>
      <w:r w:rsidRPr="008A0DDC">
        <w:rPr>
          <w:sz w:val="28"/>
          <w:szCs w:val="28"/>
        </w:rPr>
        <w:t>вского</w:t>
      </w:r>
    </w:p>
    <w:p w:rsidR="008A0DDC" w:rsidRPr="008A0DDC" w:rsidRDefault="008A0DDC" w:rsidP="008A0DDC">
      <w:pPr>
        <w:rPr>
          <w:sz w:val="28"/>
          <w:szCs w:val="28"/>
        </w:rPr>
      </w:pPr>
      <w:r w:rsidRPr="008A0DDC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8555A0">
        <w:rPr>
          <w:sz w:val="28"/>
          <w:szCs w:val="28"/>
        </w:rPr>
        <w:t xml:space="preserve">Г.И. </w:t>
      </w:r>
      <w:proofErr w:type="spellStart"/>
      <w:r w:rsidR="008555A0">
        <w:rPr>
          <w:sz w:val="28"/>
          <w:szCs w:val="28"/>
        </w:rPr>
        <w:t>Гарбуз</w:t>
      </w:r>
      <w:proofErr w:type="spellEnd"/>
    </w:p>
    <w:p w:rsidR="008A0DDC" w:rsidRPr="008A0DDC" w:rsidRDefault="008A0DDC" w:rsidP="008A0DDC">
      <w:pPr>
        <w:rPr>
          <w:sz w:val="28"/>
          <w:szCs w:val="28"/>
        </w:rPr>
      </w:pPr>
    </w:p>
    <w:p w:rsidR="00132874" w:rsidRDefault="00132874" w:rsidP="008A0DDC">
      <w:pPr>
        <w:widowControl/>
        <w:ind w:firstLine="397"/>
        <w:rPr>
          <w:sz w:val="28"/>
          <w:szCs w:val="28"/>
        </w:rPr>
        <w:sectPr w:rsidR="00132874" w:rsidSect="008A0DDC">
          <w:footerReference w:type="even" r:id="rId8"/>
          <w:footerReference w:type="default" r:id="rId9"/>
          <w:pgSz w:w="11905" w:h="16837"/>
          <w:pgMar w:top="1021" w:right="851" w:bottom="851" w:left="1588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2552" w:type="dxa"/>
        <w:tblLook w:val="04A0"/>
      </w:tblPr>
      <w:tblGrid>
        <w:gridCol w:w="2943"/>
        <w:gridCol w:w="4075"/>
      </w:tblGrid>
      <w:tr w:rsidR="008A0DDC" w:rsidRPr="00C428A6" w:rsidTr="00C428A6">
        <w:tc>
          <w:tcPr>
            <w:tcW w:w="2943" w:type="dxa"/>
            <w:shd w:val="clear" w:color="auto" w:fill="auto"/>
          </w:tcPr>
          <w:p w:rsidR="008A0DDC" w:rsidRPr="00C428A6" w:rsidRDefault="00F75C9D" w:rsidP="00C428A6">
            <w:pPr>
              <w:jc w:val="center"/>
              <w:outlineLvl w:val="0"/>
              <w:rPr>
                <w:rFonts w:ascii="Calibri" w:eastAsia="Calibri"/>
                <w:sz w:val="28"/>
                <w:szCs w:val="28"/>
              </w:rPr>
            </w:pPr>
            <w:r w:rsidRPr="00C428A6">
              <w:rPr>
                <w:rFonts w:ascii="Calibri" w:eastAsia="Calibri"/>
                <w:sz w:val="22"/>
                <w:szCs w:val="22"/>
              </w:rPr>
              <w:lastRenderedPageBreak/>
              <w:t xml:space="preserve">                                        </w:t>
            </w:r>
          </w:p>
        </w:tc>
        <w:tc>
          <w:tcPr>
            <w:tcW w:w="4075" w:type="dxa"/>
            <w:shd w:val="clear" w:color="auto" w:fill="auto"/>
          </w:tcPr>
          <w:p w:rsidR="008A0DDC" w:rsidRPr="00C428A6" w:rsidRDefault="008A0DDC" w:rsidP="00C428A6">
            <w:pPr>
              <w:jc w:val="center"/>
              <w:outlineLvl w:val="0"/>
              <w:rPr>
                <w:rFonts w:ascii="Calibri" w:eastAsia="Calibri"/>
                <w:sz w:val="28"/>
                <w:szCs w:val="28"/>
              </w:rPr>
            </w:pPr>
            <w:r w:rsidRPr="00C428A6">
              <w:rPr>
                <w:rFonts w:ascii="Calibri" w:eastAsia="Calibri"/>
                <w:sz w:val="28"/>
                <w:szCs w:val="28"/>
              </w:rPr>
              <w:t>Приложение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sz w:val="28"/>
                <w:szCs w:val="28"/>
              </w:rPr>
              <w:t>№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1</w:t>
            </w:r>
          </w:p>
          <w:p w:rsidR="008A0DDC" w:rsidRPr="00C428A6" w:rsidRDefault="008A0DDC" w:rsidP="00C428A6">
            <w:pPr>
              <w:jc w:val="center"/>
              <w:rPr>
                <w:rFonts w:ascii="Calibri" w:eastAsia="Calibri"/>
                <w:sz w:val="28"/>
                <w:szCs w:val="28"/>
              </w:rPr>
            </w:pPr>
            <w:r w:rsidRPr="00C428A6">
              <w:rPr>
                <w:rFonts w:ascii="Calibri" w:eastAsia="Calibri"/>
                <w:sz w:val="28"/>
                <w:szCs w:val="28"/>
              </w:rPr>
              <w:t>к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sz w:val="28"/>
                <w:szCs w:val="28"/>
              </w:rPr>
              <w:t>постановлению</w:t>
            </w:r>
          </w:p>
          <w:p w:rsidR="008A0DDC" w:rsidRPr="00C428A6" w:rsidRDefault="008A0DDC" w:rsidP="00C428A6">
            <w:pPr>
              <w:jc w:val="center"/>
              <w:rPr>
                <w:rFonts w:ascii="Calibri" w:eastAsia="Calibri"/>
                <w:sz w:val="28"/>
                <w:szCs w:val="28"/>
              </w:rPr>
            </w:pPr>
            <w:r w:rsidRPr="00C428A6">
              <w:rPr>
                <w:rFonts w:ascii="Calibri" w:eastAsia="Calibri"/>
                <w:sz w:val="28"/>
                <w:szCs w:val="28"/>
              </w:rPr>
              <w:t>Администрации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</w:t>
            </w:r>
            <w:r w:rsidR="008555A0">
              <w:rPr>
                <w:rFonts w:ascii="Calibri" w:eastAsia="Calibri"/>
                <w:sz w:val="28"/>
                <w:szCs w:val="28"/>
              </w:rPr>
              <w:t>Лукиче</w:t>
            </w:r>
            <w:r w:rsidRPr="00C428A6">
              <w:rPr>
                <w:rFonts w:ascii="Calibri" w:eastAsia="Calibri"/>
                <w:sz w:val="28"/>
                <w:szCs w:val="28"/>
              </w:rPr>
              <w:t>вского</w:t>
            </w:r>
          </w:p>
          <w:p w:rsidR="008A0DDC" w:rsidRPr="00C428A6" w:rsidRDefault="008A0DDC" w:rsidP="00C428A6">
            <w:pPr>
              <w:jc w:val="center"/>
              <w:rPr>
                <w:rFonts w:ascii="Calibri" w:eastAsia="Calibri"/>
                <w:sz w:val="28"/>
                <w:szCs w:val="28"/>
              </w:rPr>
            </w:pPr>
            <w:r w:rsidRPr="00C428A6">
              <w:rPr>
                <w:rFonts w:ascii="Calibri" w:eastAsia="Calibri"/>
                <w:sz w:val="28"/>
                <w:szCs w:val="28"/>
              </w:rPr>
              <w:t>сельского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</w:t>
            </w:r>
            <w:r w:rsidRPr="00C428A6">
              <w:rPr>
                <w:rFonts w:ascii="Calibri" w:eastAsia="Calibri"/>
                <w:sz w:val="28"/>
                <w:szCs w:val="28"/>
              </w:rPr>
              <w:t>поселения</w:t>
            </w:r>
          </w:p>
          <w:p w:rsidR="008A0DDC" w:rsidRPr="00C428A6" w:rsidRDefault="008A0DDC" w:rsidP="008555A0">
            <w:pPr>
              <w:jc w:val="center"/>
              <w:outlineLvl w:val="0"/>
              <w:rPr>
                <w:rFonts w:ascii="Calibri" w:eastAsia="Calibri"/>
                <w:sz w:val="28"/>
                <w:szCs w:val="28"/>
              </w:rPr>
            </w:pPr>
            <w:r w:rsidRPr="00C428A6">
              <w:rPr>
                <w:rFonts w:ascii="Calibri" w:eastAsia="Calibri"/>
                <w:sz w:val="28"/>
                <w:szCs w:val="28"/>
              </w:rPr>
              <w:t>от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 30.12.2019  </w:t>
            </w:r>
            <w:r w:rsidRPr="00C428A6">
              <w:rPr>
                <w:rFonts w:ascii="Calibri" w:eastAsia="Calibri"/>
                <w:sz w:val="28"/>
                <w:szCs w:val="28"/>
              </w:rPr>
              <w:t>№</w:t>
            </w:r>
            <w:r w:rsidRPr="00C428A6">
              <w:rPr>
                <w:rFonts w:ascii="Calibri" w:eastAsia="Calibri"/>
                <w:sz w:val="28"/>
                <w:szCs w:val="28"/>
              </w:rPr>
              <w:t xml:space="preserve"> </w:t>
            </w:r>
            <w:r w:rsidR="008555A0">
              <w:rPr>
                <w:rFonts w:ascii="Calibri" w:eastAsia="Calibri"/>
                <w:sz w:val="28"/>
                <w:szCs w:val="28"/>
              </w:rPr>
              <w:t>48</w:t>
            </w:r>
          </w:p>
        </w:tc>
      </w:tr>
    </w:tbl>
    <w:p w:rsidR="008A0DDC" w:rsidRDefault="008A0DDC" w:rsidP="00F75C9D">
      <w:pPr>
        <w:ind w:left="2552"/>
        <w:jc w:val="center"/>
        <w:outlineLvl w:val="0"/>
        <w:rPr>
          <w:sz w:val="28"/>
          <w:szCs w:val="28"/>
        </w:rPr>
      </w:pPr>
    </w:p>
    <w:p w:rsidR="00F75C9D" w:rsidRDefault="00F75C9D" w:rsidP="00F75C9D">
      <w:pPr>
        <w:ind w:firstLine="540"/>
        <w:jc w:val="right"/>
        <w:rPr>
          <w:snapToGrid w:val="0"/>
          <w:sz w:val="28"/>
        </w:rPr>
      </w:pPr>
    </w:p>
    <w:p w:rsidR="00F75C9D" w:rsidRPr="00B929AD" w:rsidRDefault="00F75C9D" w:rsidP="00F75C9D">
      <w:pPr>
        <w:pStyle w:val="ConsPlusTitle"/>
        <w:jc w:val="center"/>
        <w:rPr>
          <w:b w:val="0"/>
        </w:rPr>
      </w:pPr>
      <w:r w:rsidRPr="00B929AD">
        <w:rPr>
          <w:b w:val="0"/>
        </w:rPr>
        <w:t>ПОЛОЖЕНИЕ</w:t>
      </w:r>
    </w:p>
    <w:p w:rsidR="00F75C9D" w:rsidRPr="00B929AD" w:rsidRDefault="00F75C9D" w:rsidP="00F75C9D">
      <w:pPr>
        <w:pStyle w:val="ConsPlusTitle"/>
        <w:jc w:val="center"/>
        <w:rPr>
          <w:b w:val="0"/>
        </w:rPr>
      </w:pPr>
      <w:r w:rsidRPr="00B929AD">
        <w:rPr>
          <w:b w:val="0"/>
        </w:rPr>
        <w:t>ОБ ОРГАНИЗАЦИИ ПРОВЕДЕНИЯ МОНИТОРИНГА КАЧЕСТВА</w:t>
      </w:r>
    </w:p>
    <w:p w:rsidR="00F75C9D" w:rsidRPr="00B929AD" w:rsidRDefault="00F75C9D" w:rsidP="00F75C9D">
      <w:pPr>
        <w:pStyle w:val="ConsPlusTitle"/>
        <w:jc w:val="center"/>
        <w:rPr>
          <w:b w:val="0"/>
        </w:rPr>
      </w:pPr>
      <w:r w:rsidRPr="00B929AD">
        <w:rPr>
          <w:b w:val="0"/>
        </w:rPr>
        <w:t>ФИНАНСОВОГО МЕНЕДЖМЕНТА, ОСУЩЕСТВЛЯЕМОГО ГЛАВНЫМИ РАСПОРЯДИТЕЛЯМИ СРЕДСТВ БЮДЖЕТА</w:t>
      </w:r>
      <w:r>
        <w:rPr>
          <w:b w:val="0"/>
        </w:rPr>
        <w:t xml:space="preserve"> </w:t>
      </w:r>
      <w:r w:rsidR="008555A0">
        <w:rPr>
          <w:b w:val="0"/>
        </w:rPr>
        <w:t>ЛУКИЧЕ</w:t>
      </w:r>
      <w:r w:rsidR="00132874">
        <w:rPr>
          <w:b w:val="0"/>
        </w:rPr>
        <w:t>ВСКОГО</w:t>
      </w:r>
      <w:r>
        <w:rPr>
          <w:b w:val="0"/>
        </w:rPr>
        <w:t xml:space="preserve"> СЕЛЬСКОГО ПОСЕЛЕНИЯ </w:t>
      </w:r>
      <w:r w:rsidR="008555A0">
        <w:rPr>
          <w:b w:val="0"/>
        </w:rPr>
        <w:t>МИЛЮТИН</w:t>
      </w:r>
      <w:r>
        <w:rPr>
          <w:b w:val="0"/>
        </w:rPr>
        <w:t>СКОГО РАЙОНА</w:t>
      </w:r>
    </w:p>
    <w:p w:rsidR="00F75C9D" w:rsidRPr="00B929A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jc w:val="center"/>
        <w:outlineLvl w:val="1"/>
        <w:rPr>
          <w:snapToGrid w:val="0"/>
          <w:sz w:val="28"/>
        </w:rPr>
      </w:pPr>
      <w:r>
        <w:rPr>
          <w:snapToGrid w:val="0"/>
          <w:sz w:val="28"/>
        </w:rPr>
        <w:t>I. Общие положения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proofErr w:type="gramStart"/>
      <w:r>
        <w:rPr>
          <w:snapToGrid w:val="0"/>
          <w:sz w:val="28"/>
        </w:rPr>
        <w:t xml:space="preserve">Настоящее Положение разработано </w:t>
      </w:r>
      <w:r>
        <w:rPr>
          <w:sz w:val="28"/>
        </w:rPr>
        <w:t>с учетом рекомендаций приказов Министерства финансов Российской Федерации от 13.04.2009 № 34н «Об организации проведения мониторинга качества финансового менеджмента, осуществляемого главными администраторами средств федерального бюджета»,</w:t>
      </w:r>
      <w:r>
        <w:rPr>
          <w:snapToGrid w:val="0"/>
          <w:sz w:val="28"/>
        </w:rPr>
        <w:t xml:space="preserve"> </w:t>
      </w:r>
      <w:r w:rsidRPr="003B7B8F">
        <w:rPr>
          <w:snapToGrid w:val="0"/>
          <w:sz w:val="28"/>
        </w:rPr>
        <w:t>от 03.12.2010 № 552 «О порядке осуществления мониторинга и оценки качества управления региональными финансами»</w:t>
      </w:r>
      <w:r>
        <w:rPr>
          <w:snapToGrid w:val="0"/>
          <w:sz w:val="28"/>
        </w:rPr>
        <w:t xml:space="preserve"> и определяет организацию проведения мониторинга качества финансового менеджмента, осуществляемого главными распорядителями средств областного бюджета  (далее – мониторинг качества финансового менеджмента) - анализа</w:t>
      </w:r>
      <w:proofErr w:type="gramEnd"/>
      <w:r>
        <w:rPr>
          <w:snapToGrid w:val="0"/>
          <w:sz w:val="28"/>
        </w:rPr>
        <w:t xml:space="preserve">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бюджетный учет и бюджетную отчетность, муниципальный финансовый контроль).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2. Мониторинг качества финансового менеджмента состоит из годового мониторинга качества финансового менеджмента.</w:t>
      </w:r>
    </w:p>
    <w:p w:rsidR="00F75C9D" w:rsidRPr="00A85E60" w:rsidRDefault="00F75C9D" w:rsidP="00F75C9D">
      <w:pPr>
        <w:ind w:firstLine="567"/>
        <w:jc w:val="both"/>
        <w:rPr>
          <w:snapToGrid w:val="0"/>
          <w:sz w:val="28"/>
        </w:rPr>
      </w:pPr>
      <w:r>
        <w:rPr>
          <w:snapToGrid w:val="0"/>
          <w:sz w:val="28"/>
        </w:rPr>
        <w:t>Мониторинг качества финансового менеджмента проводится на основании показателей сводной бюджетной росписи</w:t>
      </w:r>
      <w:r w:rsidRPr="00A86232">
        <w:rPr>
          <w:snapToGrid w:val="0"/>
          <w:sz w:val="28"/>
        </w:rPr>
        <w:t>, бюджетной отчетности</w:t>
      </w:r>
      <w:r w:rsidRPr="00A86232">
        <w:rPr>
          <w:snapToGrid w:val="0"/>
          <w:sz w:val="27"/>
        </w:rPr>
        <w:t>,</w:t>
      </w:r>
      <w:r w:rsidRPr="00A86232">
        <w:rPr>
          <w:b/>
          <w:snapToGrid w:val="0"/>
          <w:sz w:val="27"/>
        </w:rPr>
        <w:t xml:space="preserve"> </w:t>
      </w:r>
      <w:r>
        <w:rPr>
          <w:snapToGrid w:val="0"/>
          <w:sz w:val="28"/>
        </w:rPr>
        <w:t xml:space="preserve">документов </w:t>
      </w:r>
      <w:r w:rsidRPr="00A85E60">
        <w:rPr>
          <w:snapToGrid w:val="0"/>
          <w:sz w:val="28"/>
        </w:rPr>
        <w:t xml:space="preserve">и материалов, представленных в </w:t>
      </w:r>
      <w:r>
        <w:rPr>
          <w:snapToGrid w:val="0"/>
          <w:sz w:val="28"/>
        </w:rPr>
        <w:t xml:space="preserve">сектор экономики и финансов Администрации </w:t>
      </w:r>
      <w:r w:rsidR="008555A0">
        <w:rPr>
          <w:snapToGrid w:val="0"/>
          <w:sz w:val="28"/>
        </w:rPr>
        <w:t>Лукиче</w:t>
      </w:r>
      <w:r w:rsidR="00132874">
        <w:rPr>
          <w:snapToGrid w:val="0"/>
          <w:sz w:val="28"/>
        </w:rPr>
        <w:t>вского</w:t>
      </w:r>
      <w:r>
        <w:rPr>
          <w:snapToGrid w:val="0"/>
          <w:sz w:val="28"/>
        </w:rPr>
        <w:t xml:space="preserve"> сельского поселения.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2.1. Годовой мониторинг качества финансового менеджмента проводится по состоянию на 1 января года, следующего за отчетным финансовым годом в течение 35</w:t>
      </w:r>
      <w:r w:rsidRPr="00EA784B">
        <w:rPr>
          <w:snapToGrid w:val="0"/>
          <w:sz w:val="28"/>
        </w:rPr>
        <w:t xml:space="preserve"> рабочих</w:t>
      </w:r>
      <w:r>
        <w:rPr>
          <w:snapToGrid w:val="0"/>
          <w:sz w:val="28"/>
        </w:rPr>
        <w:t xml:space="preserve"> дней с момента представления</w:t>
      </w:r>
      <w:r w:rsidRPr="006C2D95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годовой бюджетной отчетности </w:t>
      </w:r>
      <w:r w:rsidRPr="006C2D95">
        <w:rPr>
          <w:snapToGrid w:val="0"/>
          <w:sz w:val="28"/>
        </w:rPr>
        <w:t xml:space="preserve">об исполнении </w:t>
      </w:r>
      <w:r>
        <w:rPr>
          <w:snapToGrid w:val="0"/>
          <w:sz w:val="28"/>
        </w:rPr>
        <w:t xml:space="preserve">консолидированного </w:t>
      </w:r>
      <w:r w:rsidRPr="006C2D95">
        <w:rPr>
          <w:snapToGrid w:val="0"/>
          <w:sz w:val="28"/>
        </w:rPr>
        <w:t xml:space="preserve">бюджета </w:t>
      </w:r>
      <w:r>
        <w:rPr>
          <w:snapToGrid w:val="0"/>
          <w:sz w:val="28"/>
        </w:rPr>
        <w:t xml:space="preserve">сельского поселения  по показателям в соответствии с приложением № 1 к настоящему Положению. 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jc w:val="center"/>
        <w:outlineLvl w:val="1"/>
        <w:rPr>
          <w:snapToGrid w:val="0"/>
          <w:sz w:val="28"/>
        </w:rPr>
      </w:pPr>
      <w:r w:rsidRPr="00A85E60">
        <w:rPr>
          <w:snapToGrid w:val="0"/>
          <w:sz w:val="28"/>
        </w:rPr>
        <w:lastRenderedPageBreak/>
        <w:t>II. Организация проведения</w:t>
      </w:r>
      <w:r>
        <w:rPr>
          <w:snapToGrid w:val="0"/>
          <w:sz w:val="28"/>
        </w:rPr>
        <w:t>, порядок расчета</w:t>
      </w:r>
    </w:p>
    <w:p w:rsidR="00F75C9D" w:rsidRPr="00A85E60" w:rsidRDefault="00F75C9D" w:rsidP="00F75C9D">
      <w:pPr>
        <w:jc w:val="center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показателей </w:t>
      </w:r>
      <w:r w:rsidRPr="00A85E60">
        <w:rPr>
          <w:snapToGrid w:val="0"/>
          <w:sz w:val="28"/>
        </w:rPr>
        <w:t xml:space="preserve"> мониторинга качества</w:t>
      </w:r>
    </w:p>
    <w:p w:rsidR="00F75C9D" w:rsidRDefault="00F75C9D" w:rsidP="00F75C9D">
      <w:pPr>
        <w:jc w:val="center"/>
        <w:rPr>
          <w:snapToGrid w:val="0"/>
          <w:sz w:val="28"/>
        </w:rPr>
      </w:pPr>
      <w:r w:rsidRPr="00A85E60">
        <w:rPr>
          <w:snapToGrid w:val="0"/>
          <w:sz w:val="28"/>
        </w:rPr>
        <w:t>финансового менеджмента</w:t>
      </w:r>
      <w:r>
        <w:rPr>
          <w:snapToGrid w:val="0"/>
          <w:sz w:val="28"/>
        </w:rPr>
        <w:t xml:space="preserve"> и</w:t>
      </w:r>
    </w:p>
    <w:p w:rsidR="00F75C9D" w:rsidRDefault="00F75C9D" w:rsidP="00F75C9D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формирование отчета о его результатах</w:t>
      </w:r>
    </w:p>
    <w:p w:rsidR="00F75C9D" w:rsidRDefault="00F75C9D" w:rsidP="00F75C9D">
      <w:pPr>
        <w:pStyle w:val="a9"/>
        <w:rPr>
          <w:sz w:val="27"/>
        </w:rPr>
      </w:pP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 w:rsidRPr="00302E4E">
        <w:rPr>
          <w:snapToGrid w:val="0"/>
          <w:sz w:val="28"/>
        </w:rPr>
        <w:t>3. Главные распорядители средств бюджета</w:t>
      </w:r>
      <w:r>
        <w:rPr>
          <w:snapToGrid w:val="0"/>
          <w:sz w:val="28"/>
        </w:rPr>
        <w:t xml:space="preserve"> сельского поселения</w:t>
      </w:r>
      <w:r w:rsidRPr="00302E4E">
        <w:rPr>
          <w:snapToGrid w:val="0"/>
          <w:sz w:val="28"/>
        </w:rPr>
        <w:t xml:space="preserve"> представляют в </w:t>
      </w:r>
      <w:r>
        <w:rPr>
          <w:snapToGrid w:val="0"/>
          <w:sz w:val="28"/>
        </w:rPr>
        <w:t xml:space="preserve">сектор экономики и финансов Администрации </w:t>
      </w:r>
      <w:r w:rsidR="008555A0">
        <w:rPr>
          <w:snapToGrid w:val="0"/>
          <w:sz w:val="28"/>
        </w:rPr>
        <w:t>Лукиче</w:t>
      </w:r>
      <w:r w:rsidR="00132874">
        <w:rPr>
          <w:snapToGrid w:val="0"/>
          <w:sz w:val="28"/>
        </w:rPr>
        <w:t>вского</w:t>
      </w:r>
      <w:r>
        <w:rPr>
          <w:snapToGrid w:val="0"/>
          <w:sz w:val="28"/>
        </w:rPr>
        <w:t xml:space="preserve"> сельского поселения:  </w:t>
      </w:r>
    </w:p>
    <w:p w:rsidR="00F75C9D" w:rsidRPr="00503116" w:rsidRDefault="00F75C9D" w:rsidP="00F75C9D">
      <w:pPr>
        <w:pStyle w:val="a9"/>
        <w:rPr>
          <w:szCs w:val="28"/>
        </w:rPr>
      </w:pPr>
      <w:r>
        <w:rPr>
          <w:sz w:val="27"/>
        </w:rPr>
        <w:t xml:space="preserve">3.1. </w:t>
      </w:r>
      <w:r w:rsidRPr="00503116">
        <w:rPr>
          <w:szCs w:val="28"/>
        </w:rPr>
        <w:t xml:space="preserve">в целях проведения годового мониторинга качества финансового менеджмента </w:t>
      </w:r>
      <w:r w:rsidRPr="00503116">
        <w:t>в срок</w:t>
      </w:r>
      <w:r>
        <w:t xml:space="preserve">, не превышающий 15 рабочих дней с момента </w:t>
      </w:r>
      <w:r w:rsidRPr="006C2D95">
        <w:t xml:space="preserve">представления </w:t>
      </w:r>
      <w:r>
        <w:t xml:space="preserve">Администрацией </w:t>
      </w:r>
      <w:r w:rsidR="008555A0">
        <w:t>Лукиче</w:t>
      </w:r>
      <w:r w:rsidR="00132874">
        <w:t>вского</w:t>
      </w:r>
      <w:r>
        <w:t xml:space="preserve"> сельского поселения </w:t>
      </w:r>
      <w:r w:rsidRPr="006C2D95">
        <w:t xml:space="preserve">отчета об исполнении </w:t>
      </w:r>
      <w:r>
        <w:t xml:space="preserve">консолидированного </w:t>
      </w:r>
      <w:r w:rsidRPr="006C2D95">
        <w:t xml:space="preserve">бюджета </w:t>
      </w:r>
      <w:r>
        <w:t>сельского поселения в Федеральное казначейство,</w:t>
      </w:r>
      <w:r w:rsidRPr="00503116">
        <w:rPr>
          <w:szCs w:val="28"/>
        </w:rPr>
        <w:t xml:space="preserve"> следующие сведения за отчетный финансовый год:</w:t>
      </w:r>
    </w:p>
    <w:p w:rsidR="00F75C9D" w:rsidRDefault="00F75C9D" w:rsidP="00F75C9D">
      <w:pPr>
        <w:pStyle w:val="a9"/>
      </w:pPr>
      <w:proofErr w:type="gramStart"/>
      <w:r>
        <w:t xml:space="preserve">3.1.1. </w:t>
      </w:r>
      <w:r w:rsidRPr="00FA42E1">
        <w:t>копии утвержденных правовых актов</w:t>
      </w:r>
      <w:r>
        <w:t xml:space="preserve"> главных распорядителей средств (</w:t>
      </w:r>
      <w:proofErr w:type="spellStart"/>
      <w:r>
        <w:t>далее-ГРБС</w:t>
      </w:r>
      <w:proofErr w:type="spellEnd"/>
      <w:r>
        <w:t>)</w:t>
      </w:r>
      <w:r w:rsidRPr="00FA42E1">
        <w:t xml:space="preserve"> в области финансового менеджмента, необходимых для  расчета показателей мониторинга качества финансового менеджмента, предусмотренных приложением № 1 к настоящему </w:t>
      </w:r>
      <w:r w:rsidRPr="00316CC4">
        <w:t>Положению (</w:t>
      </w:r>
      <w:r>
        <w:t>под</w:t>
      </w:r>
      <w:r w:rsidRPr="00316CC4">
        <w:t>пункты 1.</w:t>
      </w:r>
      <w:r w:rsidRPr="00D62E1C">
        <w:t xml:space="preserve">2, </w:t>
      </w:r>
      <w:r>
        <w:t>1.</w:t>
      </w:r>
      <w:r w:rsidRPr="00DC0179">
        <w:t>3</w:t>
      </w:r>
      <w:r>
        <w:t>.1 пункта 1</w:t>
      </w:r>
      <w:r w:rsidRPr="003B7B8F">
        <w:t>,</w:t>
      </w:r>
      <w:r>
        <w:t xml:space="preserve"> подпункты</w:t>
      </w:r>
      <w:r w:rsidRPr="003B7B8F">
        <w:t xml:space="preserve"> 2.6, 5.</w:t>
      </w:r>
      <w:r>
        <w:t>6</w:t>
      </w:r>
      <w:r w:rsidRPr="003B7B8F">
        <w:t>, 9.2</w:t>
      </w:r>
      <w:r>
        <w:t xml:space="preserve">) </w:t>
      </w:r>
      <w:r w:rsidRPr="00FA42E1">
        <w:t>и (или) изменений и дополнений в ранее представленные правовые акты</w:t>
      </w:r>
      <w:r>
        <w:t xml:space="preserve"> ГРБС</w:t>
      </w:r>
      <w:r w:rsidRPr="00FA42E1">
        <w:t xml:space="preserve"> в области финансового менеджмента</w:t>
      </w:r>
      <w:r w:rsidRPr="00FA42E1">
        <w:rPr>
          <w:rStyle w:val="ad"/>
          <w:sz w:val="27"/>
        </w:rPr>
        <w:footnoteReference w:id="1"/>
      </w:r>
      <w:r>
        <w:t>;</w:t>
      </w:r>
      <w:proofErr w:type="gramEnd"/>
    </w:p>
    <w:p w:rsidR="00F75C9D" w:rsidRPr="00503116" w:rsidRDefault="00F75C9D" w:rsidP="00F75C9D">
      <w:pPr>
        <w:pStyle w:val="a9"/>
        <w:rPr>
          <w:szCs w:val="28"/>
        </w:rPr>
      </w:pPr>
      <w:r>
        <w:rPr>
          <w:szCs w:val="28"/>
        </w:rPr>
        <w:t xml:space="preserve">3.1.2. </w:t>
      </w:r>
      <w:r w:rsidRPr="00503116">
        <w:rPr>
          <w:szCs w:val="28"/>
        </w:rPr>
        <w:t xml:space="preserve">сведения об отраслевых особенностях, влияющих на показатели качества финансового менеджмента, осуществляемого </w:t>
      </w:r>
      <w:r>
        <w:rPr>
          <w:szCs w:val="28"/>
        </w:rPr>
        <w:t>ГРБС</w:t>
      </w:r>
      <w:r w:rsidRPr="00503116">
        <w:rPr>
          <w:szCs w:val="28"/>
        </w:rPr>
        <w:t xml:space="preserve">, по форме согласно приложению № </w:t>
      </w:r>
      <w:r w:rsidR="002A3393">
        <w:rPr>
          <w:szCs w:val="28"/>
        </w:rPr>
        <w:t>2</w:t>
      </w:r>
      <w:r w:rsidRPr="00503116">
        <w:rPr>
          <w:szCs w:val="28"/>
        </w:rPr>
        <w:t xml:space="preserve"> к настоящему Положению;</w:t>
      </w:r>
    </w:p>
    <w:p w:rsidR="00F75C9D" w:rsidRPr="00503116" w:rsidRDefault="00F75C9D" w:rsidP="00F75C9D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3.1.3 </w:t>
      </w:r>
      <w:r w:rsidRPr="00503116">
        <w:rPr>
          <w:snapToGrid w:val="0"/>
          <w:sz w:val="28"/>
          <w:szCs w:val="28"/>
        </w:rPr>
        <w:t xml:space="preserve">сведения об исковых требованиях и судебных </w:t>
      </w:r>
      <w:r>
        <w:rPr>
          <w:snapToGrid w:val="0"/>
          <w:sz w:val="28"/>
          <w:szCs w:val="28"/>
        </w:rPr>
        <w:t>актах</w:t>
      </w:r>
      <w:r w:rsidRPr="00503116">
        <w:rPr>
          <w:snapToGrid w:val="0"/>
          <w:sz w:val="28"/>
          <w:szCs w:val="28"/>
        </w:rPr>
        <w:t xml:space="preserve">, вступивших в законную силу, по форме согласно приложению № </w:t>
      </w:r>
      <w:r w:rsidR="002A3393">
        <w:rPr>
          <w:snapToGrid w:val="0"/>
          <w:sz w:val="28"/>
          <w:szCs w:val="28"/>
        </w:rPr>
        <w:t>3</w:t>
      </w:r>
      <w:r w:rsidRPr="00503116">
        <w:rPr>
          <w:snapToGrid w:val="0"/>
          <w:sz w:val="28"/>
          <w:szCs w:val="28"/>
        </w:rPr>
        <w:t xml:space="preserve"> к настоящему Положению;</w:t>
      </w:r>
    </w:p>
    <w:p w:rsidR="00F75C9D" w:rsidRPr="00503116" w:rsidRDefault="00F75C9D" w:rsidP="00F75C9D">
      <w:pPr>
        <w:pStyle w:val="a9"/>
        <w:rPr>
          <w:szCs w:val="28"/>
        </w:rPr>
      </w:pPr>
      <w:r>
        <w:rPr>
          <w:szCs w:val="28"/>
        </w:rPr>
        <w:t xml:space="preserve">3.1.4. </w:t>
      </w:r>
      <w:r w:rsidRPr="00503116">
        <w:rPr>
          <w:szCs w:val="28"/>
        </w:rPr>
        <w:t xml:space="preserve">сведения о кадровом потенциале финансового (финансово-экономического) подразделения </w:t>
      </w:r>
      <w:r>
        <w:rPr>
          <w:szCs w:val="28"/>
        </w:rPr>
        <w:t xml:space="preserve">ГРБС </w:t>
      </w:r>
      <w:r w:rsidRPr="00503116">
        <w:rPr>
          <w:szCs w:val="28"/>
        </w:rPr>
        <w:t xml:space="preserve">по форме согласно приложению </w:t>
      </w:r>
      <w:r w:rsidRPr="00D62E1C">
        <w:rPr>
          <w:szCs w:val="28"/>
        </w:rPr>
        <w:t>№</w:t>
      </w:r>
      <w:r>
        <w:rPr>
          <w:szCs w:val="28"/>
        </w:rPr>
        <w:t xml:space="preserve"> </w:t>
      </w:r>
      <w:r w:rsidR="002A3393">
        <w:rPr>
          <w:szCs w:val="28"/>
        </w:rPr>
        <w:t>4</w:t>
      </w:r>
      <w:r w:rsidRPr="00503116">
        <w:rPr>
          <w:szCs w:val="28"/>
        </w:rPr>
        <w:t xml:space="preserve">  к настоящему Положению;</w:t>
      </w:r>
    </w:p>
    <w:p w:rsidR="00F75C9D" w:rsidRDefault="00F75C9D" w:rsidP="00F75C9D">
      <w:pPr>
        <w:pStyle w:val="a9"/>
      </w:pPr>
      <w:r>
        <w:t xml:space="preserve">4. Сектор экономики и  финансов Администрации </w:t>
      </w:r>
      <w:r w:rsidR="008555A0">
        <w:t>Лукиче</w:t>
      </w:r>
      <w:r w:rsidR="00132874">
        <w:t>вского</w:t>
      </w:r>
      <w:r>
        <w:t xml:space="preserve"> сельского поселения осуществляет расчет показателей качества финансового менеджмента и формирует отчеты о его результатах.  </w:t>
      </w:r>
    </w:p>
    <w:p w:rsidR="00F75C9D" w:rsidRPr="00F57CBE" w:rsidRDefault="00F75C9D" w:rsidP="00F75C9D">
      <w:pPr>
        <w:pStyle w:val="a9"/>
        <w:rPr>
          <w:szCs w:val="28"/>
        </w:rPr>
      </w:pPr>
      <w:r>
        <w:t xml:space="preserve">4.1. Сектор экономики и финансов Администрации </w:t>
      </w:r>
      <w:r w:rsidR="008555A0">
        <w:t>Лукиче</w:t>
      </w:r>
      <w:r w:rsidR="00132874">
        <w:t>вского</w:t>
      </w:r>
      <w:r>
        <w:t xml:space="preserve"> сельского поселения осуществляют расчет показателей качества финансового менеджмента (далее - показатели оценки) в соответствии с </w:t>
      </w:r>
      <w:r w:rsidRPr="00503116">
        <w:rPr>
          <w:szCs w:val="28"/>
        </w:rPr>
        <w:t>приложени</w:t>
      </w:r>
      <w:r>
        <w:rPr>
          <w:szCs w:val="28"/>
        </w:rPr>
        <w:t>ем</w:t>
      </w:r>
      <w:r w:rsidRPr="00503116">
        <w:rPr>
          <w:szCs w:val="28"/>
        </w:rPr>
        <w:t xml:space="preserve"> № 1 к настоящему Положению</w:t>
      </w:r>
      <w:r>
        <w:t xml:space="preserve">. Рассчитывает показатели в целом по каждому ГРБС согласно приложению № </w:t>
      </w:r>
      <w:r w:rsidR="002A3393">
        <w:t>5</w:t>
      </w:r>
      <w:r w:rsidRPr="00503116">
        <w:rPr>
          <w:szCs w:val="28"/>
        </w:rPr>
        <w:t xml:space="preserve"> к настоящему Положению</w:t>
      </w:r>
      <w:r>
        <w:rPr>
          <w:szCs w:val="28"/>
        </w:rPr>
        <w:t xml:space="preserve"> и составляет данные по показателям оценки согласно </w:t>
      </w:r>
      <w:r>
        <w:t xml:space="preserve">приложению № </w:t>
      </w:r>
      <w:r w:rsidRPr="00503116">
        <w:rPr>
          <w:szCs w:val="28"/>
        </w:rPr>
        <w:t xml:space="preserve"> </w:t>
      </w:r>
      <w:r w:rsidR="002A3393">
        <w:rPr>
          <w:szCs w:val="28"/>
        </w:rPr>
        <w:t>6</w:t>
      </w:r>
      <w:r>
        <w:rPr>
          <w:szCs w:val="28"/>
        </w:rPr>
        <w:t xml:space="preserve"> </w:t>
      </w:r>
      <w:r w:rsidRPr="00503116">
        <w:rPr>
          <w:szCs w:val="28"/>
        </w:rPr>
        <w:t xml:space="preserve">к настоящему </w:t>
      </w:r>
      <w:r w:rsidRPr="00F57CBE">
        <w:rPr>
          <w:szCs w:val="28"/>
        </w:rPr>
        <w:t>Положению.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4.2</w:t>
      </w:r>
      <w:r w:rsidRPr="00083518">
        <w:rPr>
          <w:snapToGrid w:val="0"/>
          <w:sz w:val="28"/>
        </w:rPr>
        <w:t>.</w:t>
      </w:r>
      <w:r>
        <w:rPr>
          <w:snapToGrid w:val="0"/>
          <w:sz w:val="28"/>
        </w:rPr>
        <w:t>Сектор экономики и финансов</w:t>
      </w:r>
      <w:r w:rsidRPr="00316CC4">
        <w:rPr>
          <w:snapToGrid w:val="0"/>
          <w:sz w:val="28"/>
        </w:rPr>
        <w:t>:</w:t>
      </w:r>
      <w:r>
        <w:rPr>
          <w:snapToGrid w:val="0"/>
          <w:sz w:val="28"/>
        </w:rPr>
        <w:t xml:space="preserve">  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4.2.1. на основании данных расчета показателей качества финансового менеджмента осуществляет расчет итоговой оценки качества финансового </w:t>
      </w:r>
      <w:r>
        <w:rPr>
          <w:snapToGrid w:val="0"/>
          <w:sz w:val="28"/>
        </w:rPr>
        <w:lastRenderedPageBreak/>
        <w:t xml:space="preserve">менеджмента по каждому ГРБС по формуле:                       </w:t>
      </w:r>
    </w:p>
    <w:p w:rsidR="00F75C9D" w:rsidRDefault="00F75C9D" w:rsidP="00F75C9D">
      <w:pPr>
        <w:ind w:firstLine="540"/>
        <w:jc w:val="center"/>
        <w:rPr>
          <w:snapToGrid w:val="0"/>
          <w:sz w:val="28"/>
        </w:rPr>
      </w:pPr>
      <w:r w:rsidRPr="00514950">
        <w:rPr>
          <w:snapToGrid w:val="0"/>
          <w:position w:val="-30"/>
          <w:sz w:val="28"/>
        </w:rPr>
        <w:object w:dxaOrig="2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5.25pt" o:ole="" fillcolor="window">
            <v:imagedata r:id="rId10" o:title=""/>
          </v:shape>
          <o:OLEObject Type="Embed" ProgID="Equation.3" ShapeID="_x0000_i1025" DrawAspect="Content" ObjectID="_1642422274" r:id="rId11"/>
        </w:object>
      </w:r>
      <w:r>
        <w:rPr>
          <w:snapToGrid w:val="0"/>
          <w:sz w:val="28"/>
        </w:rPr>
        <w:t>,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где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Е</w:t>
      </w:r>
      <w:proofErr w:type="gramEnd"/>
      <w:r>
        <w:rPr>
          <w:snapToGrid w:val="0"/>
          <w:sz w:val="28"/>
        </w:rPr>
        <w:t xml:space="preserve"> - итоговая оценка по ГРБС;</w:t>
      </w:r>
    </w:p>
    <w:p w:rsidR="00F75C9D" w:rsidRDefault="00F75C9D" w:rsidP="00F75C9D">
      <w:pPr>
        <w:ind w:left="720"/>
        <w:jc w:val="both"/>
        <w:rPr>
          <w:snapToGrid w:val="0"/>
          <w:sz w:val="28"/>
        </w:rPr>
      </w:pPr>
      <w:r w:rsidRPr="00514950">
        <w:rPr>
          <w:snapToGrid w:val="0"/>
          <w:position w:val="-12"/>
          <w:sz w:val="28"/>
        </w:rPr>
        <w:object w:dxaOrig="460" w:dyaOrig="360">
          <v:shape id="_x0000_i1026" type="#_x0000_t75" style="width:23.25pt;height:18pt" o:ole="" fillcolor="window">
            <v:imagedata r:id="rId12" o:title=""/>
          </v:shape>
          <o:OLEObject Type="Embed" ProgID="Equation.3" ShapeID="_x0000_i1026" DrawAspect="Content" ObjectID="_1642422275" r:id="rId13"/>
        </w:object>
      </w:r>
      <w:r>
        <w:rPr>
          <w:snapToGrid w:val="0"/>
          <w:sz w:val="28"/>
        </w:rPr>
        <w:t xml:space="preserve">вес </w:t>
      </w:r>
      <w:r w:rsidRPr="00514950">
        <w:rPr>
          <w:snapToGrid w:val="0"/>
          <w:position w:val="-6"/>
          <w:sz w:val="28"/>
        </w:rPr>
        <w:object w:dxaOrig="320" w:dyaOrig="260">
          <v:shape id="_x0000_i1027" type="#_x0000_t75" style="width:15.75pt;height:12.75pt" o:ole="" fillcolor="window">
            <v:imagedata r:id="rId14" o:title=""/>
          </v:shape>
          <o:OLEObject Type="Embed" ProgID="Equation.3" ShapeID="_x0000_i1027" DrawAspect="Content" ObjectID="_1642422276" r:id="rId15"/>
        </w:object>
      </w:r>
      <w:r>
        <w:rPr>
          <w:snapToGrid w:val="0"/>
          <w:sz w:val="28"/>
        </w:rPr>
        <w:t>ой группы показателей качества финансового менеджмента;</w:t>
      </w:r>
    </w:p>
    <w:p w:rsidR="00F75C9D" w:rsidRDefault="00F75C9D" w:rsidP="00F75C9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 w:rsidRPr="00514950">
        <w:rPr>
          <w:snapToGrid w:val="0"/>
          <w:position w:val="-14"/>
          <w:sz w:val="28"/>
          <w:lang w:val="en-US"/>
        </w:rPr>
        <w:object w:dxaOrig="499" w:dyaOrig="380">
          <v:shape id="_x0000_i1028" type="#_x0000_t75" style="width:24.75pt;height:18.75pt" o:ole="" fillcolor="window">
            <v:imagedata r:id="rId16" o:title=""/>
          </v:shape>
          <o:OLEObject Type="Embed" ProgID="Equation.3" ShapeID="_x0000_i1028" DrawAspect="Content" ObjectID="_1642422277" r:id="rId17"/>
        </w:object>
      </w:r>
      <w:r>
        <w:rPr>
          <w:snapToGrid w:val="0"/>
          <w:sz w:val="28"/>
        </w:rPr>
        <w:t xml:space="preserve">вес </w:t>
      </w:r>
      <w:r w:rsidRPr="00514950">
        <w:rPr>
          <w:snapToGrid w:val="0"/>
          <w:position w:val="-10"/>
          <w:sz w:val="28"/>
        </w:rPr>
        <w:object w:dxaOrig="380" w:dyaOrig="300">
          <v:shape id="_x0000_i1029" type="#_x0000_t75" style="width:18.75pt;height:15pt" o:ole="" fillcolor="window">
            <v:imagedata r:id="rId18" o:title=""/>
          </v:shape>
          <o:OLEObject Type="Embed" ProgID="Equation.3" ShapeID="_x0000_i1029" DrawAspect="Content" ObjectID="_1642422278" r:id="rId19"/>
        </w:object>
      </w:r>
      <w:r>
        <w:rPr>
          <w:snapToGrid w:val="0"/>
          <w:sz w:val="28"/>
        </w:rPr>
        <w:t xml:space="preserve">ого показателя качества финансового менеджмента в </w:t>
      </w:r>
      <w:r w:rsidRPr="00514950">
        <w:rPr>
          <w:snapToGrid w:val="0"/>
          <w:position w:val="-6"/>
          <w:sz w:val="28"/>
        </w:rPr>
        <w:object w:dxaOrig="320" w:dyaOrig="260">
          <v:shape id="_x0000_i1030" type="#_x0000_t75" style="width:15.75pt;height:12.75pt" o:ole="" fillcolor="window">
            <v:imagedata r:id="rId20" o:title=""/>
          </v:shape>
          <o:OLEObject Type="Embed" ProgID="Equation.3" ShapeID="_x0000_i1030" DrawAspect="Content" ObjectID="_1642422279" r:id="rId21"/>
        </w:object>
      </w:r>
      <w:r>
        <w:rPr>
          <w:snapToGrid w:val="0"/>
          <w:sz w:val="28"/>
        </w:rPr>
        <w:t>ой группе показателей качества финансового менеджмента;</w:t>
      </w:r>
    </w:p>
    <w:p w:rsidR="00F75C9D" w:rsidRDefault="00F75C9D" w:rsidP="00F75C9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 w:rsidRPr="00514950">
        <w:rPr>
          <w:snapToGrid w:val="0"/>
          <w:position w:val="-14"/>
          <w:sz w:val="28"/>
          <w:lang w:val="en-US"/>
        </w:rPr>
        <w:object w:dxaOrig="820" w:dyaOrig="380">
          <v:shape id="_x0000_i1031" type="#_x0000_t75" style="width:41.25pt;height:18.75pt" o:ole="" fillcolor="window">
            <v:imagedata r:id="rId22" o:title=""/>
          </v:shape>
          <o:OLEObject Type="Embed" ProgID="Equation.3" ShapeID="_x0000_i1031" DrawAspect="Content" ObjectID="_1642422280" r:id="rId23"/>
        </w:object>
      </w:r>
      <w:r>
        <w:rPr>
          <w:snapToGrid w:val="0"/>
          <w:sz w:val="28"/>
        </w:rPr>
        <w:t xml:space="preserve">оценка по </w:t>
      </w:r>
      <w:r w:rsidRPr="00514950">
        <w:rPr>
          <w:snapToGrid w:val="0"/>
          <w:position w:val="-10"/>
          <w:sz w:val="28"/>
        </w:rPr>
        <w:object w:dxaOrig="380" w:dyaOrig="300">
          <v:shape id="_x0000_i1032" type="#_x0000_t75" style="width:18.75pt;height:15pt" o:ole="" fillcolor="window">
            <v:imagedata r:id="rId24" o:title=""/>
          </v:shape>
          <o:OLEObject Type="Embed" ProgID="Equation.3" ShapeID="_x0000_i1032" DrawAspect="Content" ObjectID="_1642422281" r:id="rId25"/>
        </w:object>
      </w:r>
      <w:proofErr w:type="spellStart"/>
      <w:r>
        <w:rPr>
          <w:snapToGrid w:val="0"/>
          <w:sz w:val="28"/>
        </w:rPr>
        <w:t>му</w:t>
      </w:r>
      <w:proofErr w:type="spellEnd"/>
      <w:r>
        <w:rPr>
          <w:snapToGrid w:val="0"/>
          <w:sz w:val="28"/>
        </w:rPr>
        <w:t xml:space="preserve"> показателю качества финансового менеджмента в </w:t>
      </w:r>
      <w:r w:rsidRPr="00514950">
        <w:rPr>
          <w:snapToGrid w:val="0"/>
          <w:position w:val="-6"/>
          <w:sz w:val="28"/>
        </w:rPr>
        <w:object w:dxaOrig="320" w:dyaOrig="260">
          <v:shape id="_x0000_i1033" type="#_x0000_t75" style="width:15.75pt;height:12.75pt" o:ole="" fillcolor="window">
            <v:imagedata r:id="rId26" o:title=""/>
          </v:shape>
          <o:OLEObject Type="Embed" ProgID="Equation.3" ShapeID="_x0000_i1033" DrawAspect="Content" ObjectID="_1642422282" r:id="rId27"/>
        </w:object>
      </w:r>
      <w:r>
        <w:rPr>
          <w:snapToGrid w:val="0"/>
          <w:sz w:val="28"/>
        </w:rPr>
        <w:t>ой группе показателей качества финансового менеджмента.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В случае</w:t>
      </w:r>
      <w:proofErr w:type="gramStart"/>
      <w:r>
        <w:rPr>
          <w:snapToGrid w:val="0"/>
          <w:sz w:val="28"/>
        </w:rPr>
        <w:t>,</w:t>
      </w:r>
      <w:proofErr w:type="gramEnd"/>
      <w:r>
        <w:rPr>
          <w:snapToGrid w:val="0"/>
          <w:sz w:val="28"/>
        </w:rPr>
        <w:t xml:space="preserve"> если для ГРБС показатель (группа показателей) качества финансового менеджмента не рассчитываются, вес указанного показателя (группы показателей) качества финансового менеджмента пропорционально распределяются по остальным показателям (группам показателей) качества финансового менеджмента.</w:t>
      </w: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  <w:r>
        <w:rPr>
          <w:snapToGrid w:val="0"/>
          <w:sz w:val="28"/>
        </w:rPr>
        <w:t>4.2.2. формирует отчеты о результатах годового</w:t>
      </w:r>
      <w:r>
        <w:rPr>
          <w:sz w:val="28"/>
        </w:rPr>
        <w:t xml:space="preserve"> </w:t>
      </w:r>
      <w:r>
        <w:rPr>
          <w:snapToGrid w:val="0"/>
          <w:sz w:val="28"/>
        </w:rPr>
        <w:t>мониторинга качества финансового менеджмента</w:t>
      </w:r>
      <w:r>
        <w:rPr>
          <w:sz w:val="28"/>
        </w:rPr>
        <w:t xml:space="preserve"> </w:t>
      </w:r>
      <w:r>
        <w:rPr>
          <w:snapToGrid w:val="0"/>
          <w:sz w:val="28"/>
        </w:rPr>
        <w:t>в разрезе ГРБС с указанием значений итоговых оценок качества финансового менеджмента по ГРБС и всех показателей, используемых для их расчета.</w:t>
      </w:r>
    </w:p>
    <w:p w:rsidR="00F75C9D" w:rsidRDefault="00F75C9D" w:rsidP="00F75C9D">
      <w:pPr>
        <w:pStyle w:val="a9"/>
      </w:pPr>
      <w:r>
        <w:t>4</w:t>
      </w:r>
      <w:r w:rsidRPr="00953B31">
        <w:t>.</w:t>
      </w:r>
      <w:r>
        <w:t>3.</w:t>
      </w:r>
      <w:r w:rsidRPr="00953B31">
        <w:t xml:space="preserve"> </w:t>
      </w:r>
      <w:r>
        <w:t xml:space="preserve">Сектор экономики и финансов Администрации </w:t>
      </w:r>
      <w:r w:rsidR="008555A0">
        <w:t>Лукиче</w:t>
      </w:r>
      <w:r w:rsidR="00132874">
        <w:t>вского</w:t>
      </w:r>
      <w:r>
        <w:t xml:space="preserve"> сельского поселения  </w:t>
      </w:r>
      <w:r w:rsidRPr="00953B31">
        <w:t>размеща</w:t>
      </w:r>
      <w:r>
        <w:t xml:space="preserve">ет </w:t>
      </w:r>
      <w:r w:rsidRPr="00953B31">
        <w:t xml:space="preserve">на официальном сайте </w:t>
      </w:r>
      <w:r>
        <w:t xml:space="preserve">Администрации </w:t>
      </w:r>
      <w:r w:rsidR="008555A0">
        <w:t>Лукиче</w:t>
      </w:r>
      <w:r w:rsidR="00132874">
        <w:t>вского</w:t>
      </w:r>
      <w:r>
        <w:t xml:space="preserve"> сельского поселения в информационно-телекоммуникационной сети «Интернет» о</w:t>
      </w:r>
      <w:r w:rsidRPr="00953B31">
        <w:t xml:space="preserve">тчеты о результатах </w:t>
      </w:r>
      <w:r>
        <w:t xml:space="preserve">годового </w:t>
      </w:r>
      <w:r w:rsidRPr="00953B31">
        <w:t xml:space="preserve">мониторинга качества финансового менеджмента  </w:t>
      </w:r>
      <w:r>
        <w:t xml:space="preserve">по форме </w:t>
      </w:r>
      <w:r>
        <w:rPr>
          <w:szCs w:val="28"/>
        </w:rPr>
        <w:t xml:space="preserve">согласно </w:t>
      </w:r>
      <w:r>
        <w:t xml:space="preserve">приложению № </w:t>
      </w:r>
      <w:r>
        <w:rPr>
          <w:snapToGrid/>
        </w:rPr>
        <w:t>6</w:t>
      </w:r>
      <w:r>
        <w:rPr>
          <w:szCs w:val="28"/>
        </w:rPr>
        <w:t xml:space="preserve"> </w:t>
      </w:r>
      <w:r w:rsidRPr="00503116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F75C9D" w:rsidRDefault="00F75C9D" w:rsidP="00F75C9D">
      <w:pPr>
        <w:ind w:firstLine="540"/>
        <w:jc w:val="both"/>
        <w:rPr>
          <w:snapToGrid w:val="0"/>
          <w:sz w:val="27"/>
        </w:rPr>
      </w:pPr>
    </w:p>
    <w:p w:rsidR="00F75C9D" w:rsidRDefault="00F75C9D" w:rsidP="00F75C9D">
      <w:pPr>
        <w:ind w:firstLine="540"/>
        <w:jc w:val="both"/>
        <w:rPr>
          <w:snapToGrid w:val="0"/>
          <w:sz w:val="28"/>
        </w:rPr>
      </w:pPr>
    </w:p>
    <w:p w:rsidR="00F75C9D" w:rsidRDefault="00F75C9D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94E39" w:rsidRDefault="00694E39" w:rsidP="00F75C9D">
      <w:pPr>
        <w:pStyle w:val="a9"/>
      </w:pPr>
    </w:p>
    <w:p w:rsidR="00632B1B" w:rsidRDefault="00632B1B" w:rsidP="00F75C9D">
      <w:pPr>
        <w:pStyle w:val="a9"/>
      </w:pPr>
    </w:p>
    <w:p w:rsidR="00632B1B" w:rsidRDefault="00632B1B" w:rsidP="00F75C9D">
      <w:pPr>
        <w:pStyle w:val="a9"/>
      </w:pPr>
    </w:p>
    <w:p w:rsidR="00632B1B" w:rsidRDefault="00632B1B" w:rsidP="00F75C9D">
      <w:pPr>
        <w:pStyle w:val="a9"/>
      </w:pPr>
    </w:p>
    <w:p w:rsidR="00632B1B" w:rsidRDefault="00632B1B" w:rsidP="00F75C9D">
      <w:pPr>
        <w:pStyle w:val="a9"/>
      </w:pPr>
    </w:p>
    <w:p w:rsidR="00632B1B" w:rsidRDefault="00632B1B" w:rsidP="00F75C9D">
      <w:pPr>
        <w:pStyle w:val="a9"/>
        <w:sectPr w:rsidR="00632B1B" w:rsidSect="00132874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32B1B" w:rsidRPr="0037670D" w:rsidRDefault="00632B1B" w:rsidP="00632B1B">
      <w:pPr>
        <w:jc w:val="center"/>
      </w:pPr>
      <w:r w:rsidRPr="0037670D">
        <w:lastRenderedPageBreak/>
        <w:t xml:space="preserve">                                                                                                                                             </w:t>
      </w:r>
      <w:r>
        <w:t xml:space="preserve">  </w:t>
      </w:r>
      <w:r w:rsidRPr="0037670D">
        <w:t xml:space="preserve">   </w:t>
      </w:r>
    </w:p>
    <w:p w:rsidR="00632B1B" w:rsidRDefault="00632B1B" w:rsidP="00632B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632B1B" w:rsidRPr="00632B1B" w:rsidRDefault="00632B1B" w:rsidP="00632B1B">
      <w:pPr>
        <w:ind w:left="7371"/>
        <w:jc w:val="center"/>
        <w:rPr>
          <w:sz w:val="28"/>
          <w:szCs w:val="28"/>
        </w:rPr>
      </w:pPr>
      <w:r w:rsidRPr="00632B1B">
        <w:rPr>
          <w:sz w:val="28"/>
          <w:szCs w:val="28"/>
        </w:rPr>
        <w:t>Приложение № 1 к Положению</w:t>
      </w:r>
    </w:p>
    <w:p w:rsidR="00632B1B" w:rsidRPr="00632B1B" w:rsidRDefault="00632B1B" w:rsidP="00632B1B">
      <w:pPr>
        <w:ind w:left="7371"/>
        <w:jc w:val="center"/>
        <w:rPr>
          <w:sz w:val="28"/>
          <w:szCs w:val="28"/>
        </w:rPr>
      </w:pPr>
      <w:r w:rsidRPr="00632B1B">
        <w:rPr>
          <w:sz w:val="28"/>
          <w:szCs w:val="28"/>
        </w:rPr>
        <w:t>об организации проведения</w:t>
      </w:r>
    </w:p>
    <w:p w:rsidR="00632B1B" w:rsidRPr="00632B1B" w:rsidRDefault="00632B1B" w:rsidP="00632B1B">
      <w:pPr>
        <w:ind w:left="7371"/>
        <w:jc w:val="center"/>
        <w:rPr>
          <w:sz w:val="28"/>
          <w:szCs w:val="28"/>
        </w:rPr>
      </w:pPr>
      <w:r w:rsidRPr="00632B1B">
        <w:rPr>
          <w:sz w:val="28"/>
          <w:szCs w:val="28"/>
        </w:rPr>
        <w:t>мониторинга качества финансового</w:t>
      </w:r>
    </w:p>
    <w:p w:rsidR="00632B1B" w:rsidRPr="00632B1B" w:rsidRDefault="00632B1B" w:rsidP="00632B1B">
      <w:pPr>
        <w:ind w:left="7371"/>
        <w:jc w:val="center"/>
        <w:rPr>
          <w:sz w:val="28"/>
          <w:szCs w:val="28"/>
        </w:rPr>
      </w:pPr>
      <w:r w:rsidRPr="00632B1B">
        <w:rPr>
          <w:sz w:val="28"/>
          <w:szCs w:val="28"/>
        </w:rPr>
        <w:t>менеджмента, осуществляемого</w:t>
      </w:r>
    </w:p>
    <w:p w:rsidR="00632B1B" w:rsidRPr="00632B1B" w:rsidRDefault="00632B1B" w:rsidP="00632B1B">
      <w:pPr>
        <w:ind w:left="7371"/>
        <w:jc w:val="center"/>
        <w:rPr>
          <w:sz w:val="28"/>
          <w:szCs w:val="28"/>
        </w:rPr>
      </w:pPr>
      <w:r w:rsidRPr="00632B1B">
        <w:rPr>
          <w:sz w:val="28"/>
          <w:szCs w:val="28"/>
        </w:rPr>
        <w:t>главными распорядителями</w:t>
      </w:r>
    </w:p>
    <w:p w:rsidR="00632B1B" w:rsidRPr="009720E3" w:rsidRDefault="00632B1B" w:rsidP="00632B1B">
      <w:pPr>
        <w:pStyle w:val="ae"/>
        <w:ind w:firstLine="8820"/>
        <w:jc w:val="right"/>
        <w:rPr>
          <w:sz w:val="22"/>
        </w:rPr>
      </w:pPr>
    </w:p>
    <w:p w:rsidR="00632B1B" w:rsidRDefault="00632B1B" w:rsidP="00632B1B">
      <w:pPr>
        <w:jc w:val="center"/>
        <w:rPr>
          <w:b/>
          <w:sz w:val="28"/>
        </w:rPr>
      </w:pPr>
      <w:r>
        <w:rPr>
          <w:b/>
          <w:sz w:val="28"/>
        </w:rPr>
        <w:t>Показатели годового мониторинга  качества финансового менеджмента, осуществляемого главным распорядителем средств бюджета сельского поселения</w:t>
      </w:r>
    </w:p>
    <w:p w:rsidR="00632B1B" w:rsidRDefault="00632B1B" w:rsidP="00632B1B">
      <w:pPr>
        <w:jc w:val="center"/>
        <w:rPr>
          <w:rFonts w:ascii="Arial" w:hAnsi="Arial"/>
          <w:sz w:val="20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9"/>
        <w:gridCol w:w="2701"/>
        <w:gridCol w:w="900"/>
        <w:gridCol w:w="1080"/>
        <w:gridCol w:w="4140"/>
        <w:gridCol w:w="2160"/>
        <w:gridCol w:w="2160"/>
      </w:tblGrid>
      <w:tr w:rsidR="00632B1B" w:rsidRPr="00A54624" w:rsidTr="00546611">
        <w:trPr>
          <w:tblHeader/>
        </w:trPr>
        <w:tc>
          <w:tcPr>
            <w:tcW w:w="2699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0"/>
              </w:rPr>
            </w:pPr>
            <w:r w:rsidRPr="00A54624">
              <w:rPr>
                <w:sz w:val="20"/>
              </w:rPr>
              <w:t>Наименование показателя</w:t>
            </w:r>
          </w:p>
        </w:tc>
        <w:tc>
          <w:tcPr>
            <w:tcW w:w="2701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0"/>
              </w:rPr>
            </w:pPr>
            <w:r w:rsidRPr="00A54624">
              <w:rPr>
                <w:sz w:val="20"/>
              </w:rPr>
              <w:t>Расчет показателя</w:t>
            </w: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ind w:right="44"/>
              <w:jc w:val="center"/>
              <w:rPr>
                <w:sz w:val="20"/>
              </w:rPr>
            </w:pPr>
            <w:r w:rsidRPr="00A54624">
              <w:rPr>
                <w:sz w:val="20"/>
              </w:rPr>
              <w:t xml:space="preserve">Единица </w:t>
            </w:r>
            <w:proofErr w:type="spellStart"/>
            <w:proofErr w:type="gramStart"/>
            <w:r w:rsidRPr="00A54624">
              <w:rPr>
                <w:sz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80" w:type="dxa"/>
          </w:tcPr>
          <w:p w:rsidR="00632B1B" w:rsidRPr="00A54624" w:rsidRDefault="00632B1B" w:rsidP="00546611">
            <w:pPr>
              <w:tabs>
                <w:tab w:val="left" w:pos="1195"/>
              </w:tabs>
              <w:jc w:val="center"/>
              <w:rPr>
                <w:sz w:val="20"/>
              </w:rPr>
            </w:pPr>
            <w:r w:rsidRPr="00A54624">
              <w:rPr>
                <w:sz w:val="20"/>
              </w:rPr>
              <w:t xml:space="preserve">Вес группы в оценке/показателя </w:t>
            </w:r>
          </w:p>
          <w:p w:rsidR="00632B1B" w:rsidRPr="00A54624" w:rsidRDefault="00632B1B" w:rsidP="00546611">
            <w:pPr>
              <w:jc w:val="center"/>
              <w:rPr>
                <w:sz w:val="20"/>
              </w:rPr>
            </w:pPr>
            <w:r w:rsidRPr="00A54624">
              <w:rPr>
                <w:sz w:val="20"/>
              </w:rPr>
              <w:t>в группе (</w:t>
            </w:r>
            <w:proofErr w:type="gramStart"/>
            <w:r w:rsidRPr="00A54624">
              <w:rPr>
                <w:sz w:val="20"/>
              </w:rPr>
              <w:t>в</w:t>
            </w:r>
            <w:proofErr w:type="gramEnd"/>
            <w:r w:rsidRPr="00A54624">
              <w:rPr>
                <w:sz w:val="20"/>
              </w:rPr>
              <w:t xml:space="preserve"> %)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ind w:left="-288" w:firstLine="288"/>
              <w:jc w:val="center"/>
              <w:rPr>
                <w:sz w:val="20"/>
              </w:rPr>
            </w:pPr>
            <w:r w:rsidRPr="00A54624">
              <w:rPr>
                <w:sz w:val="20"/>
              </w:rPr>
              <w:t>Оценка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center"/>
              <w:rPr>
                <w:sz w:val="20"/>
              </w:rPr>
            </w:pPr>
          </w:p>
          <w:p w:rsidR="00632B1B" w:rsidRPr="00A54624" w:rsidRDefault="00632B1B" w:rsidP="00546611">
            <w:pPr>
              <w:jc w:val="center"/>
              <w:rPr>
                <w:sz w:val="20"/>
              </w:rPr>
            </w:pPr>
          </w:p>
          <w:p w:rsidR="00632B1B" w:rsidRPr="00A54624" w:rsidRDefault="00632B1B" w:rsidP="00546611">
            <w:pPr>
              <w:jc w:val="center"/>
              <w:rPr>
                <w:sz w:val="20"/>
              </w:rPr>
            </w:pPr>
            <w:r w:rsidRPr="00A54624">
              <w:rPr>
                <w:sz w:val="20"/>
              </w:rPr>
              <w:t>Ответственный исполнитель</w:t>
            </w:r>
          </w:p>
        </w:tc>
        <w:tc>
          <w:tcPr>
            <w:tcW w:w="216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0"/>
              </w:rPr>
            </w:pPr>
            <w:r w:rsidRPr="00A54624">
              <w:rPr>
                <w:sz w:val="20"/>
              </w:rPr>
              <w:t xml:space="preserve">Комментарий 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1. Среднесрочное финансовое планирование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15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1.1. </w:t>
            </w:r>
            <w:r w:rsidRPr="00A54624">
              <w:rPr>
                <w:sz w:val="22"/>
              </w:rPr>
              <w:t>Своевременность представления реестра расходных обязательств</w:t>
            </w:r>
          </w:p>
        </w:tc>
        <w:tc>
          <w:tcPr>
            <w:tcW w:w="2701" w:type="dxa"/>
          </w:tcPr>
          <w:p w:rsidR="00632B1B" w:rsidRPr="00A54624" w:rsidRDefault="00632B1B" w:rsidP="00546611">
            <w:proofErr w:type="gramStart"/>
            <w:r w:rsidRPr="00A54624">
              <w:rPr>
                <w:sz w:val="22"/>
                <w:szCs w:val="22"/>
              </w:rPr>
              <w:t>Р</w:t>
            </w:r>
            <w:proofErr w:type="gramEnd"/>
            <w:r w:rsidRPr="00A54624">
              <w:rPr>
                <w:sz w:val="22"/>
                <w:szCs w:val="22"/>
              </w:rPr>
              <w:t xml:space="preserve"> – количество дней отклонения от предоставления уведомления в </w:t>
            </w:r>
            <w:r w:rsidRPr="00A54624">
              <w:rPr>
                <w:sz w:val="22"/>
              </w:rPr>
              <w:t>отдел методологии и отраслевого анализа</w:t>
            </w:r>
            <w:r w:rsidRPr="00A54624">
              <w:rPr>
                <w:sz w:val="22"/>
                <w:szCs w:val="22"/>
              </w:rPr>
              <w:t xml:space="preserve"> о завершении этапа формирования ГРБС реестра расходных обязательств после установленного срока в соответствии с ежегодным постановлением Правительства Ростовской области, </w:t>
            </w:r>
            <w:r w:rsidRPr="00A54624">
              <w:rPr>
                <w:sz w:val="22"/>
                <w:szCs w:val="22"/>
              </w:rPr>
              <w:lastRenderedPageBreak/>
              <w:t>утверждающим порядок и сроки составления бюджета на очередной финансовый год и плановый период.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</w:pPr>
            <w:r w:rsidRPr="00A54624">
              <w:rPr>
                <w:sz w:val="22"/>
              </w:rPr>
              <w:lastRenderedPageBreak/>
              <w:t>дни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  <w:shd w:val="clear" w:color="auto" w:fill="FFFFFF"/>
              </w:rPr>
              <w:t>30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(Р) = 0, если </w:t>
            </w: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&gt; 5;</w:t>
            </w:r>
          </w:p>
          <w:p w:rsidR="00632B1B" w:rsidRPr="00A54624" w:rsidRDefault="00632B1B" w:rsidP="00546611"/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0,2, если Р = 4;</w:t>
            </w:r>
          </w:p>
          <w:p w:rsidR="00632B1B" w:rsidRPr="00A54624" w:rsidRDefault="00632B1B" w:rsidP="00546611"/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0,4, если Р = 3;</w:t>
            </w:r>
          </w:p>
          <w:p w:rsidR="00632B1B" w:rsidRPr="00A54624" w:rsidRDefault="00632B1B" w:rsidP="00546611"/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0,6, если Р = 2;</w:t>
            </w:r>
          </w:p>
          <w:p w:rsidR="00632B1B" w:rsidRPr="00A54624" w:rsidRDefault="00632B1B" w:rsidP="00546611"/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0,8, если Р = 1;</w:t>
            </w:r>
          </w:p>
          <w:p w:rsidR="00632B1B" w:rsidRPr="00A54624" w:rsidRDefault="00632B1B" w:rsidP="00546611"/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1, если Р = 0.</w:t>
            </w:r>
          </w:p>
          <w:p w:rsidR="00632B1B" w:rsidRPr="00A54624" w:rsidRDefault="00632B1B" w:rsidP="00546611"/>
        </w:tc>
        <w:tc>
          <w:tcPr>
            <w:tcW w:w="2160" w:type="dxa"/>
          </w:tcPr>
          <w:p w:rsidR="00632B1B" w:rsidRPr="00A54624" w:rsidRDefault="008555A0" w:rsidP="008555A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r w:rsidR="00632B1B" w:rsidRPr="00A54624">
              <w:rPr>
                <w:sz w:val="22"/>
              </w:rPr>
              <w:t>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</w:t>
            </w:r>
          </w:p>
        </w:tc>
        <w:tc>
          <w:tcPr>
            <w:tcW w:w="2160" w:type="dxa"/>
          </w:tcPr>
          <w:p w:rsidR="00632B1B" w:rsidRPr="00A54624" w:rsidRDefault="00632B1B" w:rsidP="00546611">
            <w:r w:rsidRPr="00A54624">
              <w:rPr>
                <w:sz w:val="22"/>
              </w:rPr>
              <w:t xml:space="preserve">Положительное значение показателя свидетельствует о несоблюдении установленных </w:t>
            </w:r>
            <w:proofErr w:type="gramStart"/>
            <w:r w:rsidRPr="00A54624">
              <w:rPr>
                <w:sz w:val="22"/>
              </w:rPr>
              <w:t xml:space="preserve">сроков </w:t>
            </w:r>
            <w:r w:rsidRPr="00A54624">
              <w:rPr>
                <w:sz w:val="22"/>
                <w:szCs w:val="22"/>
              </w:rPr>
              <w:t xml:space="preserve"> завершения этапа формирования</w:t>
            </w:r>
            <w:r w:rsidRPr="00A54624">
              <w:rPr>
                <w:sz w:val="22"/>
              </w:rPr>
              <w:t xml:space="preserve"> планового реестра расходных обязательств</w:t>
            </w:r>
            <w:proofErr w:type="gramEnd"/>
            <w:r w:rsidRPr="00A54624">
              <w:rPr>
                <w:sz w:val="22"/>
              </w:rPr>
              <w:t xml:space="preserve"> ГРБС.</w:t>
            </w:r>
          </w:p>
          <w:p w:rsidR="00632B1B" w:rsidRPr="00A54624" w:rsidRDefault="00632B1B" w:rsidP="00546611"/>
          <w:p w:rsidR="00632B1B" w:rsidRPr="00A54624" w:rsidRDefault="00632B1B" w:rsidP="00546611">
            <w:pPr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>1.2. Качество правового акта ГРБС, регулирующего внутренние процедуры подготовки бюджетных проектировок на очередной финансовый год и (или) плановый период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Наличие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632B1B" w:rsidRPr="00A54624" w:rsidRDefault="00632B1B" w:rsidP="00632B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подготовку реестра расходных обязательств ГРБС;</w:t>
            </w:r>
          </w:p>
          <w:p w:rsidR="00632B1B" w:rsidRPr="00A54624" w:rsidRDefault="00632B1B" w:rsidP="00632B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подготовку расчета планового объема бюджетных ассигнований в соответствии с постановлением Администрации </w:t>
            </w:r>
            <w:r w:rsidR="008555A0">
              <w:rPr>
                <w:snapToGrid w:val="0"/>
                <w:color w:val="000000"/>
                <w:sz w:val="22"/>
              </w:rPr>
              <w:t>Лукиче</w:t>
            </w:r>
            <w:r w:rsidR="00132874">
              <w:rPr>
                <w:snapToGrid w:val="0"/>
                <w:color w:val="000000"/>
                <w:sz w:val="22"/>
              </w:rPr>
              <w:t>вского</w:t>
            </w:r>
            <w:r w:rsidRPr="00A54624">
              <w:rPr>
                <w:snapToGrid w:val="0"/>
                <w:color w:val="000000"/>
                <w:sz w:val="22"/>
              </w:rPr>
              <w:t xml:space="preserve"> сельского поселения о методике и порядке планирования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бюджетных ассигнований бюджета сельского поселения; </w:t>
            </w:r>
          </w:p>
          <w:p w:rsidR="00632B1B" w:rsidRPr="00A54624" w:rsidRDefault="00632B1B" w:rsidP="00632B1B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распределение бюджетных ассигнований между подведомственными учреждениями с учетом достижения непосредственных результатов в отчетном периоде.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1. Для ГРБС, </w:t>
            </w:r>
            <w:proofErr w:type="gramStart"/>
            <w:r w:rsidRPr="00A54624">
              <w:rPr>
                <w:sz w:val="22"/>
              </w:rPr>
              <w:t>имеющих</w:t>
            </w:r>
            <w:proofErr w:type="gramEnd"/>
            <w:r w:rsidRPr="00A54624">
              <w:rPr>
                <w:sz w:val="22"/>
              </w:rPr>
              <w:t xml:space="preserve"> подведомственную сеть: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1, если правовой акт ГРБС полностью соответствует требованиям 1) – 3)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0,75, если правовой акт ГРБС соответствует требованиям 1) и 2)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0,5, если правовой акт ГРБС соответствует требованию 1) или 2)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E(P) = 0, если правовой акт ГРБС не утвержден или не соответствует требованиям 1) и 2)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2. Для ГРБС, не </w:t>
            </w:r>
            <w:proofErr w:type="gramStart"/>
            <w:r w:rsidRPr="00A54624">
              <w:rPr>
                <w:sz w:val="22"/>
              </w:rPr>
              <w:t>имеющих</w:t>
            </w:r>
            <w:proofErr w:type="gramEnd"/>
            <w:r w:rsidRPr="00A54624">
              <w:rPr>
                <w:sz w:val="22"/>
              </w:rPr>
              <w:t xml:space="preserve"> подведомственную сеть: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1, если правовой акт ГРБС полностью соответствует требованиям 1) – 2)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E(P) = 0, если правовой акт ГРБС не утвержден или не соответствует требованиям 1) и 2) настоящего пункта.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Сектор экономики и финансов на основании данных предоставленных ГРБС.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Качество 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соответствующих полномочий.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за полугодие,  год.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Предоставляются копии документов ГРБС.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>1.3.  Доля муниципальных учреждений, для которых правовым актом ГРБС установлены количественно измеримые финансовые санкции (штрафы, изъятия) за нарушение условий выполнения муниципальных заданий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hd w:val="clear" w:color="auto" w:fill="FFFFFF"/>
              </w:rPr>
              <w:t>25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ind w:firstLine="540"/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Качество финансового менеджмента напрямую зависит от наличия правовых актов ГРБС, регламентирующих качество выполнения муниципальных заданий.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1.3.1.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Наличие правового акта ГРБС, регламентирующего осуществление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контроля за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выполнением муниципальных заданий и определяющего количественно измеримые финансовые санкции (штрафы, изъятия) за нарушение условий выполнения муниципальных заданий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Наличие правового акта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ГРБС, регламентирующего осуществление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контроля за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выполнением муниципальных заданий и определяющего количественно измеримые финансовые санкции (штрафы, изъятия) за нарушение условий выполнения муниципальных заданий.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Для ГРБС, которые устанавливают </w:t>
            </w:r>
            <w:r w:rsidRPr="00A54624">
              <w:rPr>
                <w:sz w:val="22"/>
              </w:rPr>
              <w:lastRenderedPageBreak/>
              <w:t>муниципальные задания для подведомственных учреждений: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) = 1, если правовой акт ГРБС содержит положения о применении </w:t>
            </w:r>
            <w:r w:rsidRPr="00A54624">
              <w:rPr>
                <w:snapToGrid w:val="0"/>
                <w:color w:val="000000"/>
                <w:sz w:val="22"/>
              </w:rPr>
              <w:t>количественно измеримых финансовых санкций (штрафов, изъятий) за нарушение условий выполнения муниципальных заданий</w:t>
            </w:r>
            <w:r w:rsidRPr="00A54624">
              <w:rPr>
                <w:sz w:val="22"/>
              </w:rPr>
              <w:t>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E(P) = 0, если правовой акт ГРБС не утвержден или не соответствует требованиям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Для ГРБС, не участвующих в расчете данного показателя вес оценки </w:t>
            </w:r>
            <w:r w:rsidRPr="00A54624">
              <w:rPr>
                <w:sz w:val="22"/>
                <w:szCs w:val="22"/>
              </w:rPr>
              <w:t>распределяется пропорционально по остальным показателям качества финансового менеджмента данного блока</w:t>
            </w:r>
            <w:r w:rsidRPr="00A54624"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Сектор экономики и </w:t>
            </w:r>
            <w:r w:rsidRPr="00A54624">
              <w:rPr>
                <w:sz w:val="22"/>
              </w:rPr>
              <w:lastRenderedPageBreak/>
              <w:t>финансов на основании данных ГРБС.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Показатель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рассчитывается ежегодно.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</w:rPr>
              <w:t>Предоставляются копии документов ГРБС.</w:t>
            </w:r>
          </w:p>
        </w:tc>
      </w:tr>
      <w:tr w:rsidR="00632B1B" w:rsidRPr="00A54624" w:rsidTr="00546611">
        <w:trPr>
          <w:cantSplit/>
        </w:trPr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>1.3.2. Доля муниципальных учреждений, для которых правовым актом ГРБС установлены количественно измеримые финансовые санкции (штрафы, изъятия) за нарушение условий выполнения муниципальных заданий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54624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A54624">
              <w:rPr>
                <w:rFonts w:eastAsia="Calibri"/>
                <w:sz w:val="22"/>
                <w:szCs w:val="22"/>
                <w:lang w:eastAsia="en-US"/>
              </w:rPr>
              <w:t xml:space="preserve"> = R/</w:t>
            </w:r>
            <w:proofErr w:type="spellStart"/>
            <w:r w:rsidRPr="00A54624">
              <w:rPr>
                <w:rFonts w:eastAsia="Calibri"/>
                <w:sz w:val="22"/>
                <w:szCs w:val="22"/>
                <w:lang w:eastAsia="en-US"/>
              </w:rPr>
              <w:t>Rобщ</w:t>
            </w:r>
            <w:proofErr w:type="spellEnd"/>
            <w:r w:rsidRPr="00A54624">
              <w:rPr>
                <w:rFonts w:eastAsia="Calibri"/>
                <w:sz w:val="22"/>
                <w:szCs w:val="22"/>
                <w:lang w:eastAsia="en-US"/>
              </w:rPr>
              <w:t>., где</w:t>
            </w:r>
          </w:p>
          <w:p w:rsidR="00632B1B" w:rsidRPr="00A54624" w:rsidRDefault="00632B1B" w:rsidP="00546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B1B" w:rsidRPr="00A54624" w:rsidRDefault="00632B1B" w:rsidP="00546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624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A54624">
              <w:rPr>
                <w:rFonts w:eastAsia="Calibri"/>
                <w:sz w:val="22"/>
                <w:szCs w:val="22"/>
                <w:lang w:eastAsia="en-US"/>
              </w:rPr>
              <w:t xml:space="preserve"> - количество муниципальных учреждений, подведомственных ГРБС, для которых правовым актом ГРБС установлены количественно измеримые финансовые санкции (штрафы, изъятия) за нарушение условий выполнения муниципальных заданий в отчетном финансовом году;</w:t>
            </w:r>
          </w:p>
          <w:p w:rsidR="00632B1B" w:rsidRPr="00A54624" w:rsidRDefault="00632B1B" w:rsidP="005466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B1B" w:rsidRPr="00A54624" w:rsidRDefault="00632B1B" w:rsidP="005466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624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A54624">
              <w:rPr>
                <w:rFonts w:eastAsia="Calibri"/>
                <w:sz w:val="22"/>
                <w:szCs w:val="22"/>
                <w:lang w:eastAsia="en-US"/>
              </w:rPr>
              <w:t>общ. - общее количество муниципальных учреждений, подведомственных ГРБС, которым установлены муниципальные задания в отчетном финансовом году.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Для ГРБС, которые устанавливают муниципальные задания для подведомственных учреждений: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1-(1-Р)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Для ГРБС, не участвующих в расчете данного показателя вес оценки </w:t>
            </w:r>
            <w:r w:rsidRPr="00A54624">
              <w:rPr>
                <w:sz w:val="22"/>
                <w:szCs w:val="22"/>
              </w:rPr>
              <w:t>распределяется пропорционально по остальным показателям качества финансового менеджмента данного блока</w:t>
            </w:r>
            <w:r w:rsidRPr="00A54624">
              <w:rPr>
                <w:snapToGrid w:val="0"/>
                <w:color w:val="000000"/>
                <w:sz w:val="22"/>
              </w:rPr>
              <w:t>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Сектор экономики и финансов на основании данных ГРБС.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1.4. Количество изменений в решение о бюджете сельского поселения, подготовленных по инициативе ГРБС 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– количество изменений в решение о бюджете.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Не учитываются изменения, вызванные: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 - поступлением, перераспределением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федеральных, областных средств;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- распределением зарезервированных средств;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- изменением бюджетной классификации.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</w:rPr>
            </w:pPr>
            <w:proofErr w:type="spellStart"/>
            <w:proofErr w:type="gramStart"/>
            <w:r w:rsidRPr="00A54624">
              <w:rPr>
                <w:snapToGrid w:val="0"/>
                <w:color w:val="000000"/>
                <w:sz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proofErr w:type="gramEnd"/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>) = 1, в случае если внесены 3 и менее поправок в решение о бюджете по инициативе главных распорядителей бюджетных средств.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proofErr w:type="gramEnd"/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) = 0, в случае если внесены более 3 поправок в решение о бюджете по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>инициативе главных распорядителей бюджетных средств.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8555A0" w:rsidP="008555A0">
            <w:pPr>
              <w:rPr>
                <w:snapToGrid w:val="0"/>
                <w:sz w:val="22"/>
              </w:rPr>
            </w:pPr>
            <w:r>
              <w:rPr>
                <w:sz w:val="22"/>
              </w:rPr>
              <w:lastRenderedPageBreak/>
              <w:t>Начальник</w:t>
            </w:r>
            <w:r w:rsidR="00632B1B" w:rsidRPr="00A54624">
              <w:rPr>
                <w:sz w:val="22"/>
              </w:rPr>
              <w:t xml:space="preserve"> 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  <w:r w:rsidR="00632B1B" w:rsidRPr="00A54624">
              <w:rPr>
                <w:snapToGrid w:val="0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Показатель позволяет оценить частоту внесения изменений ГРБС в решение, что определяет качество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бюджетного планирования.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Показатель рассчитывается за год.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DB23B8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</w:rPr>
              <w:t>в</w:t>
            </w:r>
            <w:r w:rsidRPr="00A54624">
              <w:rPr>
                <w:snapToGrid w:val="0"/>
                <w:color w:val="000000"/>
                <w:sz w:val="22"/>
              </w:rPr>
              <w:t xml:space="preserve"> 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 к Положению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2. </w:t>
            </w:r>
            <w:r w:rsidRPr="00A54624">
              <w:rPr>
                <w:snapToGrid w:val="0"/>
                <w:color w:val="000000"/>
                <w:sz w:val="22"/>
              </w:rPr>
              <w:t>Исполнение бюджета в части расходов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20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2.1. </w:t>
            </w:r>
            <w:r w:rsidRPr="00A54624">
              <w:rPr>
                <w:sz w:val="22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= 100 * (</w:t>
            </w:r>
            <w:r w:rsidRPr="00A54624">
              <w:rPr>
                <w:sz w:val="22"/>
                <w:lang w:val="en-US"/>
              </w:rPr>
              <w:t>b</w:t>
            </w:r>
            <w:r w:rsidRPr="00A54624">
              <w:rPr>
                <w:sz w:val="22"/>
              </w:rPr>
              <w:t xml:space="preserve"> – </w:t>
            </w: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)/</w:t>
            </w:r>
            <w:proofErr w:type="spellStart"/>
            <w:r w:rsidRPr="00A54624">
              <w:rPr>
                <w:sz w:val="22"/>
              </w:rPr>
              <w:t>b</w:t>
            </w:r>
            <w:proofErr w:type="spellEnd"/>
            <w:r w:rsidRPr="00A54624">
              <w:rPr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proofErr w:type="spellStart"/>
            <w:r w:rsidRPr="00A54624">
              <w:rPr>
                <w:sz w:val="22"/>
              </w:rPr>
              <w:t>b</w:t>
            </w:r>
            <w:proofErr w:type="spellEnd"/>
            <w:r w:rsidRPr="00A54624">
              <w:rPr>
                <w:sz w:val="22"/>
              </w:rPr>
              <w:t xml:space="preserve"> – объем бюджетных ассигнований ГРБС в отчетном финансовом году согласно сводной бюджетной росписи бюджета сельского поселения с учетом внесенных в нее изменений 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Е  - кассовое исполнение расходов ГРБС в отчетном финансовом году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15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E(P)= 1, если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sz w:val="22"/>
                <w:u w:val="single"/>
              </w:rPr>
              <w:t>&lt;</w:t>
            </w:r>
            <w:r w:rsidRPr="00A54624">
              <w:rPr>
                <w:snapToGrid w:val="0"/>
                <w:color w:val="000000"/>
                <w:sz w:val="22"/>
              </w:rPr>
              <w:t xml:space="preserve"> 5% ,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E(P)= 0, если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&gt;5%</w:t>
            </w:r>
          </w:p>
        </w:tc>
        <w:tc>
          <w:tcPr>
            <w:tcW w:w="2160" w:type="dxa"/>
          </w:tcPr>
          <w:p w:rsidR="00632B1B" w:rsidRPr="00A54624" w:rsidRDefault="008555A0" w:rsidP="00546611">
            <w:pPr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 w:rsidR="00632B1B" w:rsidRPr="00A54624">
              <w:rPr>
                <w:sz w:val="22"/>
              </w:rPr>
              <w:t xml:space="preserve"> 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231C71" w:rsidP="008555A0">
            <w:pPr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  <w:r w:rsidR="00632B1B" w:rsidRPr="00A54624">
              <w:rPr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позволяет оценить объем неисполненных на конец года бюджетных ассигнований.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показателя, равное 0%.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 в</w:t>
            </w:r>
            <w:r w:rsidRPr="00A54624">
              <w:rPr>
                <w:snapToGrid w:val="0"/>
                <w:color w:val="000000"/>
                <w:sz w:val="22"/>
              </w:rPr>
              <w:t xml:space="preserve"> 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 </w:t>
            </w:r>
            <w:r w:rsidRPr="00A54624">
              <w:rPr>
                <w:sz w:val="22"/>
              </w:rPr>
              <w:t>с учетом отраслевых особенностей</w:t>
            </w:r>
            <w:r w:rsidRPr="00A54624"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  <w:highlight w:val="green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2.2. </w:t>
            </w:r>
            <w:r w:rsidRPr="00A54624">
              <w:rPr>
                <w:sz w:val="22"/>
              </w:rPr>
              <w:t xml:space="preserve">Равномерность расходов 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P = (Е – </w:t>
            </w:r>
            <w:proofErr w:type="spellStart"/>
            <w:r w:rsidRPr="00A54624">
              <w:rPr>
                <w:sz w:val="22"/>
                <w:szCs w:val="22"/>
              </w:rPr>
              <w:t>Еср</w:t>
            </w:r>
            <w:proofErr w:type="spellEnd"/>
            <w:r w:rsidRPr="00A54624">
              <w:rPr>
                <w:sz w:val="22"/>
                <w:szCs w:val="22"/>
              </w:rPr>
              <w:t>)*100/</w:t>
            </w:r>
            <w:proofErr w:type="spellStart"/>
            <w:r w:rsidRPr="00A54624">
              <w:rPr>
                <w:sz w:val="22"/>
                <w:szCs w:val="22"/>
              </w:rPr>
              <w:t>Еср</w:t>
            </w:r>
            <w:proofErr w:type="spellEnd"/>
            <w:r w:rsidRPr="00A54624">
              <w:rPr>
                <w:sz w:val="22"/>
                <w:szCs w:val="22"/>
              </w:rPr>
              <w:t xml:space="preserve"> (применяется при годовом мониторинге качества финансового менеджмента), где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Е – кассовые расходы в IV квартале отчетного периода;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spellStart"/>
            <w:r w:rsidRPr="00A54624">
              <w:rPr>
                <w:sz w:val="22"/>
                <w:szCs w:val="22"/>
              </w:rPr>
              <w:t>Еср</w:t>
            </w:r>
            <w:proofErr w:type="spellEnd"/>
            <w:r w:rsidRPr="00A54624">
              <w:rPr>
                <w:sz w:val="22"/>
                <w:szCs w:val="22"/>
              </w:rPr>
              <w:t xml:space="preserve"> – средний объем кассовых расходов за I-III квартал отчетного периода.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В случае проведения годового мониторинга качества финансового менеджмента: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)=</w:t>
            </w:r>
            <w:r w:rsidRPr="00A54624">
              <w:rPr>
                <w:snapToGrid w:val="0"/>
                <w:color w:val="000000"/>
                <w:position w:val="-68"/>
                <w:sz w:val="22"/>
                <w:szCs w:val="22"/>
                <w:lang w:val="en-US"/>
              </w:rPr>
              <w:object w:dxaOrig="3560" w:dyaOrig="1480">
                <v:shape id="_x0000_i1034" type="#_x0000_t75" style="width:166.5pt;height:69.75pt" o:ole="" fillcolor="window">
                  <v:imagedata r:id="rId28" o:title=""/>
                </v:shape>
                <o:OLEObject Type="Embed" ProgID="Equation.3" ShapeID="_x0000_i1034" DrawAspect="Content" ObjectID="_1642422283" r:id="rId29"/>
              </w:objec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8555A0" w:rsidP="008555A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r w:rsidR="00632B1B" w:rsidRPr="00A54624">
              <w:rPr>
                <w:sz w:val="22"/>
              </w:rPr>
              <w:t>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Показатель отражает равномерность расходов ГРБС в отчетном финансовом году.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показателя, при котором кассовые расходы в четвертом квартале достигают менее трети годовых расходов.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 в</w:t>
            </w:r>
            <w:r w:rsidRPr="00A54624">
              <w:rPr>
                <w:snapToGrid w:val="0"/>
                <w:color w:val="000000"/>
                <w:sz w:val="22"/>
              </w:rPr>
              <w:t xml:space="preserve"> 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к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Положению </w:t>
            </w:r>
            <w:r w:rsidRPr="00A54624">
              <w:rPr>
                <w:sz w:val="22"/>
              </w:rPr>
              <w:t>с учетом отраслевых особенностей</w:t>
            </w:r>
            <w:r w:rsidRPr="00A54624"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>2.3. Удельный вес муниципальных учреждений, выполнивших муниципальное задание на 100%, в общем количестве учреждений, которым установлены муниципальные задания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= (</w:t>
            </w:r>
            <w:r w:rsidRPr="00A54624">
              <w:rPr>
                <w:sz w:val="22"/>
                <w:lang w:val="en-US"/>
              </w:rPr>
              <w:t>N</w:t>
            </w:r>
            <w:r w:rsidRPr="00A54624">
              <w:rPr>
                <w:sz w:val="22"/>
              </w:rPr>
              <w:t>в/</w:t>
            </w:r>
            <w:r w:rsidRPr="00A54624">
              <w:rPr>
                <w:sz w:val="22"/>
                <w:lang w:val="en-US"/>
              </w:rPr>
              <w:t>N</w:t>
            </w:r>
            <w:r w:rsidRPr="00A54624">
              <w:rPr>
                <w:sz w:val="22"/>
              </w:rPr>
              <w:t>о)*100,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  <w:lang w:val="en-US"/>
              </w:rPr>
              <w:t>N</w:t>
            </w:r>
            <w:r w:rsidRPr="00A54624">
              <w:rPr>
                <w:sz w:val="22"/>
              </w:rPr>
              <w:t xml:space="preserve">в - количество учреждений, выполнивших </w:t>
            </w:r>
            <w:r w:rsidRPr="00A54624">
              <w:rPr>
                <w:snapToGrid w:val="0"/>
                <w:color w:val="000000"/>
                <w:sz w:val="22"/>
              </w:rPr>
              <w:t>муниципальное задание на 100%;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N</w:t>
            </w:r>
            <w:r w:rsidRPr="00A54624">
              <w:rPr>
                <w:snapToGrid w:val="0"/>
                <w:color w:val="000000"/>
                <w:sz w:val="22"/>
              </w:rPr>
              <w:t>о - общее количество учреждений, которым установлены муниципальные задания.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Для ГРБС, которые устанавливают муниципальные задания для подведомственных учреждений: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Е (Р) = 1, если </w:t>
            </w: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= 100%,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Е (Р) = 0, если </w:t>
            </w: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&lt; 100%.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Для ГРБС, не участвующих в расчете данного показателя вес оценки </w:t>
            </w:r>
            <w:r w:rsidRPr="00A54624">
              <w:rPr>
                <w:sz w:val="22"/>
                <w:szCs w:val="22"/>
              </w:rPr>
              <w:t>распределяется пропорционально по остальным показателям качества финансового менеджмента данного блока</w:t>
            </w:r>
            <w:r w:rsidRPr="00A54624">
              <w:rPr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Сектор экономики и финансов на основании данных ГРБС.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 100% выполнения муниципальных заданий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2.4. Объем просроченной кредиторской задолженности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P = </w:t>
            </w:r>
            <w:proofErr w:type="gramStart"/>
            <w:r w:rsidRPr="00A54624">
              <w:rPr>
                <w:sz w:val="22"/>
                <w:lang w:val="en-US"/>
              </w:rPr>
              <w:t>O</w:t>
            </w:r>
            <w:proofErr w:type="spellStart"/>
            <w:proofErr w:type="gramEnd"/>
            <w:r w:rsidRPr="00A54624">
              <w:rPr>
                <w:sz w:val="22"/>
              </w:rPr>
              <w:t>кр</w:t>
            </w:r>
            <w:proofErr w:type="spellEnd"/>
            <w:r w:rsidRPr="00A54624">
              <w:rPr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proofErr w:type="spellStart"/>
            <w:proofErr w:type="gramStart"/>
            <w:r w:rsidRPr="00A54624">
              <w:rPr>
                <w:sz w:val="22"/>
              </w:rPr>
              <w:t>O</w:t>
            </w:r>
            <w:proofErr w:type="gramEnd"/>
            <w:r w:rsidRPr="00A54624">
              <w:rPr>
                <w:sz w:val="22"/>
              </w:rPr>
              <w:t>кр</w:t>
            </w:r>
            <w:proofErr w:type="spellEnd"/>
            <w:r w:rsidRPr="00A54624">
              <w:rPr>
                <w:sz w:val="22"/>
              </w:rPr>
              <w:t xml:space="preserve"> - объем просроченной кредиторской задолженности на отчетную дату.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1, при отсутствии просроченной кредиторской задолженности.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При наличии просроченной кредиторской задолженности оценка показателя </w:t>
            </w:r>
            <w:proofErr w:type="gramStart"/>
            <w:r w:rsidRPr="00A54624">
              <w:rPr>
                <w:sz w:val="22"/>
              </w:rPr>
              <w:t>Е(</w:t>
            </w:r>
            <w:proofErr w:type="gramEnd"/>
            <w:r w:rsidRPr="00A54624">
              <w:rPr>
                <w:sz w:val="22"/>
              </w:rPr>
              <w:t>Р) = 0.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Сектор экономики и финансов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отсутствие просроченной кредиторской задолженности.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trike/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Показатель рассчитывается</w:t>
            </w:r>
            <w:r w:rsidRPr="00A54624">
              <w:rPr>
                <w:strike/>
                <w:snapToGrid w:val="0"/>
                <w:color w:val="000000"/>
                <w:sz w:val="22"/>
              </w:rPr>
              <w:t xml:space="preserve">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ежегодно. </w:t>
            </w:r>
          </w:p>
          <w:p w:rsidR="00632B1B" w:rsidRPr="00A54624" w:rsidRDefault="00632B1B" w:rsidP="00546611">
            <w:pPr>
              <w:rPr>
                <w:strike/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2.5. </w:t>
            </w:r>
            <w:r w:rsidRPr="00A54624">
              <w:rPr>
                <w:sz w:val="22"/>
              </w:rPr>
              <w:t xml:space="preserve">Эффективность управления кредиторской </w:t>
            </w:r>
            <w:r w:rsidRPr="00A54624">
              <w:rPr>
                <w:sz w:val="22"/>
              </w:rPr>
              <w:lastRenderedPageBreak/>
              <w:t>задолженностью по расчетам с поставщиками и подрядчиками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Р = 100</w:t>
            </w:r>
            <w:proofErr w:type="gramStart"/>
            <w:r w:rsidRPr="00A54624">
              <w:rPr>
                <w:sz w:val="22"/>
              </w:rPr>
              <w:t>*К</w:t>
            </w:r>
            <w:proofErr w:type="gramEnd"/>
            <w:r w:rsidRPr="00A54624">
              <w:rPr>
                <w:sz w:val="22"/>
              </w:rPr>
              <w:t>/Е,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К – объем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A54624">
              <w:rPr>
                <w:sz w:val="22"/>
              </w:rPr>
              <w:t>за</w:t>
            </w:r>
            <w:proofErr w:type="gramEnd"/>
            <w:r w:rsidRPr="00A54624">
              <w:rPr>
                <w:sz w:val="22"/>
              </w:rPr>
              <w:t xml:space="preserve"> отчетным;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Е  - кассовое исполнение расходов в отчетном финансовом году.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E(P) = 1, если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sz w:val="22"/>
                <w:u w:val="single"/>
              </w:rPr>
              <w:t>&lt;</w:t>
            </w:r>
            <w:r w:rsidRPr="00A54624">
              <w:rPr>
                <w:snapToGrid w:val="0"/>
                <w:color w:val="000000"/>
                <w:sz w:val="22"/>
              </w:rPr>
              <w:t xml:space="preserve"> 1,5%;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E(P) = 0, если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&gt; 1,5%.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trike/>
                <w:color w:val="FF0000"/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color w:val="FF0000"/>
                <w:sz w:val="22"/>
              </w:rPr>
            </w:pPr>
            <w:r w:rsidRPr="00A54624">
              <w:rPr>
                <w:sz w:val="22"/>
              </w:rPr>
              <w:t xml:space="preserve">Сектор экономики и </w:t>
            </w:r>
            <w:r w:rsidRPr="00A54624">
              <w:rPr>
                <w:sz w:val="22"/>
              </w:rPr>
              <w:lastRenderedPageBreak/>
              <w:t xml:space="preserve">финансов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Негативным считается факт </w:t>
            </w:r>
            <w:r w:rsidRPr="00A54624">
              <w:rPr>
                <w:sz w:val="22"/>
              </w:rPr>
              <w:lastRenderedPageBreak/>
              <w:t xml:space="preserve">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A54624">
              <w:rPr>
                <w:sz w:val="22"/>
              </w:rPr>
              <w:t>за</w:t>
            </w:r>
            <w:proofErr w:type="gramEnd"/>
            <w:r w:rsidRPr="00A54624">
              <w:rPr>
                <w:sz w:val="22"/>
              </w:rPr>
              <w:t xml:space="preserve"> отчетным, по отношению к кассовому исполнению расходов ГРБС в отчетном финансовом году.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рассчитывается 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ежегодно.</w:t>
            </w:r>
          </w:p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</w:rPr>
              <w:t xml:space="preserve">В </w:t>
            </w:r>
            <w:r w:rsidRPr="00A54624">
              <w:rPr>
                <w:snapToGrid w:val="0"/>
                <w:color w:val="000000"/>
                <w:sz w:val="22"/>
              </w:rPr>
              <w:t xml:space="preserve">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</w:t>
            </w:r>
          </w:p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2.6. Качество Порядка составления, утверждения и ведения бюджетных </w:t>
            </w:r>
            <w:proofErr w:type="gramStart"/>
            <w:r w:rsidRPr="00A54624">
              <w:rPr>
                <w:sz w:val="22"/>
              </w:rPr>
              <w:t>смет</w:t>
            </w:r>
            <w:proofErr w:type="gramEnd"/>
            <w:r w:rsidRPr="00A54624">
              <w:rPr>
                <w:sz w:val="22"/>
              </w:rPr>
              <w:t xml:space="preserve"> подведомственных </w:t>
            </w:r>
            <w:r w:rsidRPr="00A54624">
              <w:rPr>
                <w:sz w:val="22"/>
              </w:rPr>
              <w:lastRenderedPageBreak/>
              <w:t>ГРБС участников бюджетного процесса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Наличие правового акта ГРБС, содержащего: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1) процедуры составления, ведения и </w:t>
            </w:r>
            <w:r w:rsidRPr="00A54624">
              <w:rPr>
                <w:sz w:val="22"/>
              </w:rPr>
              <w:lastRenderedPageBreak/>
              <w:t xml:space="preserve">утверждения бюджетных </w:t>
            </w:r>
            <w:proofErr w:type="gramStart"/>
            <w:r w:rsidRPr="00A54624">
              <w:rPr>
                <w:sz w:val="22"/>
              </w:rPr>
              <w:t>смет</w:t>
            </w:r>
            <w:proofErr w:type="gramEnd"/>
            <w:r w:rsidRPr="00A54624">
              <w:rPr>
                <w:sz w:val="22"/>
              </w:rPr>
              <w:t xml:space="preserve"> подведомственных ПБС, применяемые как к ГРБС, так и к другим подведомственным участникам бюджетного процесса;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3) процедуры составления и представления проектов бюджетных смет на этапе формирования бюджетных проектировок (бюджета);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4) положения, соответствующие другим положениям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20.11.2007 № 112н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1, если правовой акт ГРБС полностью соответствует требованиям 1) –4)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lastRenderedPageBreak/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0,5, если правовой акт ГРБС полностью или частично не соответствует хотя бы одному из требований 1) – 4) настоящего пункта;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proofErr w:type="gramEnd"/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0, если правовой акт ГРБС полностью или частично не соответствует двум и более требованиям 1) – 4) настоящего пункта.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ind w:firstLine="540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8555A0" w:rsidP="0054661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Начальник </w:t>
            </w:r>
            <w:r w:rsidR="00632B1B" w:rsidRPr="00A54624">
              <w:rPr>
                <w:sz w:val="22"/>
              </w:rPr>
              <w:t>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 на основании </w:t>
            </w:r>
            <w:r w:rsidRPr="00A54624">
              <w:rPr>
                <w:sz w:val="22"/>
              </w:rPr>
              <w:lastRenderedPageBreak/>
              <w:t>данных предоставленных 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Показатель применяется для оценки правового обеспечения </w:t>
            </w:r>
            <w:r w:rsidRPr="00A54624">
              <w:rPr>
                <w:sz w:val="22"/>
              </w:rPr>
              <w:lastRenderedPageBreak/>
              <w:t xml:space="preserve">деятельности участников бюджетного процесса в части исполнения расходов бюджета на обеспечение </w:t>
            </w:r>
            <w:proofErr w:type="gramStart"/>
            <w:r w:rsidRPr="00A54624">
              <w:rPr>
                <w:sz w:val="22"/>
              </w:rPr>
              <w:t>выполнения функций получателей средств бюджета</w:t>
            </w:r>
            <w:proofErr w:type="gramEnd"/>
            <w:r w:rsidRPr="00A54624">
              <w:rPr>
                <w:sz w:val="22"/>
              </w:rPr>
              <w:t>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за полугодие, год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Предоставляются копии документов.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2.7. Своевременность заключения муниципальных контрактов на поставки товаров, оказание услуг, выполнение работ для муниципальных нужд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 = </w:t>
            </w:r>
            <w:r w:rsidRPr="00A54624">
              <w:rPr>
                <w:sz w:val="22"/>
                <w:lang w:val="en-US"/>
              </w:rPr>
              <w:t>Q</w:t>
            </w:r>
            <w:proofErr w:type="spellStart"/>
            <w:r w:rsidRPr="00A54624">
              <w:rPr>
                <w:sz w:val="22"/>
              </w:rPr>
              <w:t>з.контр</w:t>
            </w:r>
            <w:proofErr w:type="spellEnd"/>
            <w:r w:rsidRPr="00A54624">
              <w:rPr>
                <w:sz w:val="22"/>
              </w:rPr>
              <w:t>./</w:t>
            </w:r>
            <w:r w:rsidRPr="00A54624">
              <w:rPr>
                <w:sz w:val="22"/>
                <w:lang w:val="en-US"/>
              </w:rPr>
              <w:t>Q</w:t>
            </w:r>
            <w:proofErr w:type="spellStart"/>
            <w:r w:rsidRPr="00A54624">
              <w:rPr>
                <w:sz w:val="22"/>
              </w:rPr>
              <w:t>дов.лим</w:t>
            </w:r>
            <w:proofErr w:type="spellEnd"/>
            <w:r w:rsidRPr="00A54624">
              <w:rPr>
                <w:sz w:val="22"/>
              </w:rPr>
              <w:t>. *100, где: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Q</w:t>
            </w:r>
            <w:proofErr w:type="spellStart"/>
            <w:r w:rsidRPr="00A54624">
              <w:rPr>
                <w:sz w:val="22"/>
              </w:rPr>
              <w:t>з.контр</w:t>
            </w:r>
            <w:proofErr w:type="spellEnd"/>
            <w:r w:rsidRPr="00A54624">
              <w:rPr>
                <w:sz w:val="22"/>
              </w:rPr>
              <w:t>. - объем принятых бюджетных обязательств путем заключения муниципальных контрактов, иных договоров на поставки товаров, оказание услуг, выполнение работ для муниципальных нужд в первом полугодии отчетного финансового года;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Q</w:t>
            </w:r>
            <w:r w:rsidRPr="00A54624">
              <w:rPr>
                <w:sz w:val="22"/>
              </w:rPr>
              <w:t xml:space="preserve"> </w:t>
            </w:r>
            <w:proofErr w:type="spellStart"/>
            <w:r w:rsidRPr="00A54624">
              <w:rPr>
                <w:sz w:val="22"/>
              </w:rPr>
              <w:t>дов.лим</w:t>
            </w:r>
            <w:proofErr w:type="spellEnd"/>
            <w:r w:rsidRPr="00A54624">
              <w:rPr>
                <w:sz w:val="22"/>
              </w:rPr>
              <w:t>. - объем доведенных лимитов бюджетных обязательств до ГРБС на поставку товаров, оказание услуг, выполнение работ для муниципальных нужд в первом полугодии отчетного финансового года.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E(P)</w:t>
            </w:r>
            <w:r w:rsidRPr="00A54624">
              <w:rPr>
                <w:snapToGrid w:val="0"/>
                <w:color w:val="000000"/>
                <w:sz w:val="22"/>
              </w:rPr>
              <w:t xml:space="preserve"> = </w:t>
            </w:r>
            <w:r w:rsidRPr="00A54624">
              <w:rPr>
                <w:snapToGrid w:val="0"/>
                <w:color w:val="000000"/>
                <w:position w:val="-24"/>
                <w:sz w:val="22"/>
              </w:rPr>
              <w:object w:dxaOrig="440" w:dyaOrig="620">
                <v:shape id="_x0000_i1035" type="#_x0000_t75" style="width:21.75pt;height:31.5pt" o:ole="" fillcolor="window">
                  <v:imagedata r:id="rId30" o:title=""/>
                </v:shape>
                <o:OLEObject Type="Embed" ProgID="Equation.3" ShapeID="_x0000_i1035" DrawAspect="Content" ObjectID="_1642422284" r:id="rId31"/>
              </w:objec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Сектор экономики и финансов на основании данных ГРБС.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Показатель отражает риски неисполнения бюджетных ассигнований в отчетном финансовом году в связи с несвоевременным заключением муниципальных контрактов, оказание услуг, выполнение работ для муниципальных нужд.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Показатель рассчитывается ежегодно. </w:t>
            </w:r>
          </w:p>
          <w:p w:rsidR="00632B1B" w:rsidRPr="00A54624" w:rsidRDefault="00632B1B" w:rsidP="00546611">
            <w:pPr>
              <w:rPr>
                <w:strike/>
                <w:sz w:val="22"/>
              </w:rPr>
            </w:pPr>
            <w:r w:rsidRPr="00A54624">
              <w:rPr>
                <w:strike/>
                <w:sz w:val="22"/>
              </w:rPr>
              <w:t xml:space="preserve"> 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t>3. Исполнение бюджета по доходам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7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pStyle w:val="ae"/>
              <w:jc w:val="left"/>
              <w:rPr>
                <w:rFonts w:ascii="Times New Roman CYR" w:hAnsi="Times New Roman CYR"/>
                <w:b w:val="0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b w:val="0"/>
                <w:snapToGrid w:val="0"/>
                <w:color w:val="000000"/>
                <w:sz w:val="22"/>
                <w:szCs w:val="22"/>
              </w:rPr>
              <w:lastRenderedPageBreak/>
              <w:t>3.1. Отклонение от плана формирования налоговых и неналоговых доходов по главному администратору доходов бюджета сельского поселения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= 100*</w:t>
            </w:r>
            <w:r w:rsidRPr="00A54624">
              <w:rPr>
                <w:position w:val="-32"/>
                <w:sz w:val="22"/>
              </w:rPr>
              <w:object w:dxaOrig="880" w:dyaOrig="720">
                <v:shape id="_x0000_i1036" type="#_x0000_t75" style="width:44.25pt;height:36.75pt" o:ole="" fillcolor="window">
                  <v:imagedata r:id="rId32" o:title=""/>
                </v:shape>
                <o:OLEObject Type="Embed" ProgID="Equation.3" ShapeID="_x0000_i1036" DrawAspect="Content" ObjectID="_1642422285" r:id="rId33"/>
              </w:object>
            </w:r>
            <w:r w:rsidRPr="00A54624">
              <w:rPr>
                <w:sz w:val="22"/>
              </w:rPr>
              <w:t xml:space="preserve">, если </w:t>
            </w:r>
            <w:r w:rsidRPr="00A54624">
              <w:rPr>
                <w:position w:val="-14"/>
                <w:sz w:val="22"/>
              </w:rPr>
              <w:object w:dxaOrig="820" w:dyaOrig="380">
                <v:shape id="_x0000_i1037" type="#_x0000_t75" style="width:40.5pt;height:17.25pt" o:ole="" fillcolor="window">
                  <v:imagedata r:id="rId34" o:title=""/>
                </v:shape>
                <o:OLEObject Type="Embed" ProgID="Equation.3" ShapeID="_x0000_i1037" DrawAspect="Content" ObjectID="_1642422286" r:id="rId35"/>
              </w:objec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 = 100*</w:t>
            </w:r>
            <w:r w:rsidRPr="00A54624">
              <w:rPr>
                <w:position w:val="-32"/>
                <w:sz w:val="22"/>
              </w:rPr>
              <w:object w:dxaOrig="880" w:dyaOrig="720">
                <v:shape id="_x0000_i1038" type="#_x0000_t75" style="width:44.25pt;height:36.75pt" o:ole="" fillcolor="window">
                  <v:imagedata r:id="rId36" o:title=""/>
                </v:shape>
                <o:OLEObject Type="Embed" ProgID="Equation.3" ShapeID="_x0000_i1038" DrawAspect="Content" ObjectID="_1642422287" r:id="rId37"/>
              </w:object>
            </w:r>
            <w:r w:rsidRPr="00A54624">
              <w:rPr>
                <w:sz w:val="22"/>
              </w:rPr>
              <w:t xml:space="preserve">, если </w:t>
            </w:r>
            <w:r w:rsidRPr="00A54624">
              <w:rPr>
                <w:position w:val="-14"/>
                <w:sz w:val="22"/>
              </w:rPr>
              <w:object w:dxaOrig="820" w:dyaOrig="380">
                <v:shape id="_x0000_i1039" type="#_x0000_t75" style="width:40.5pt;height:17.25pt" o:ole="" fillcolor="window">
                  <v:imagedata r:id="rId38" o:title=""/>
                </v:shape>
                <o:OLEObject Type="Embed" ProgID="Equation.3" ShapeID="_x0000_i1039" DrawAspect="Content" ObjectID="_1642422288" r:id="rId39"/>
              </w:object>
            </w:r>
            <w:r w:rsidRPr="00A54624">
              <w:rPr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position w:val="-14"/>
                <w:sz w:val="22"/>
              </w:rPr>
              <w:object w:dxaOrig="520" w:dyaOrig="380">
                <v:shape id="_x0000_i1040" type="#_x0000_t75" style="width:24.75pt;height:17.25pt" o:ole="" fillcolor="window">
                  <v:imagedata r:id="rId40" o:title=""/>
                </v:shape>
                <o:OLEObject Type="Embed" ProgID="Equation.3" ShapeID="_x0000_i1040" DrawAspect="Content" ObjectID="_1642422289" r:id="rId41"/>
              </w:object>
            </w:r>
            <w:r w:rsidRPr="00A54624">
              <w:rPr>
                <w:sz w:val="22"/>
              </w:rPr>
              <w:t>плановые объемы налоговых и неналоговых доходов по главному администратору доходов бюджета сельского поселения;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position w:val="-14"/>
                <w:sz w:val="22"/>
              </w:rPr>
              <w:object w:dxaOrig="520" w:dyaOrig="380">
                <v:shape id="_x0000_i1041" type="#_x0000_t75" style="width:24.75pt;height:17.25pt" o:ole="" fillcolor="window">
                  <v:imagedata r:id="rId42" o:title=""/>
                </v:shape>
                <o:OLEObject Type="Embed" ProgID="Equation.3" ShapeID="_x0000_i1041" DrawAspect="Content" ObjectID="_1642422290" r:id="rId43"/>
              </w:object>
            </w:r>
            <w:r w:rsidRPr="00A54624">
              <w:rPr>
                <w:sz w:val="22"/>
              </w:rPr>
              <w:t>кассовое исполнение по налоговым и неналоговым доходам  в отчетном периоде.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pStyle w:val="ae"/>
              <w:rPr>
                <w:b w:val="0"/>
              </w:rPr>
            </w:pPr>
            <w:r w:rsidRPr="00A54624">
              <w:rPr>
                <w:b w:val="0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pStyle w:val="ae"/>
              <w:rPr>
                <w:b w:val="0"/>
              </w:rPr>
            </w:pPr>
            <w:r w:rsidRPr="00A54624">
              <w:rPr>
                <w:b w:val="0"/>
              </w:rPr>
              <w:t>50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>) =</w:t>
            </w:r>
            <w:r w:rsidRPr="00A54624">
              <w:rPr>
                <w:snapToGrid w:val="0"/>
                <w:color w:val="000000"/>
                <w:position w:val="-140"/>
                <w:sz w:val="22"/>
                <w:lang w:val="en-US"/>
              </w:rPr>
              <w:object w:dxaOrig="3620" w:dyaOrig="2920">
                <v:shape id="_x0000_i1042" type="#_x0000_t75" style="width:165.75pt;height:139.5pt" o:ole="" fillcolor="window">
                  <v:imagedata r:id="rId44" o:title=""/>
                </v:shape>
                <o:OLEObject Type="Embed" ProgID="Equation.3" ShapeID="_x0000_i1042" DrawAspect="Content" ObjectID="_1642422291" r:id="rId45"/>
              </w:objec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</w:rPr>
              <w:t xml:space="preserve">Если ГРБС не является главным администратором доходов бюджета сельского поселения, </w:t>
            </w:r>
            <w:r w:rsidRPr="00A54624">
              <w:rPr>
                <w:sz w:val="22"/>
                <w:szCs w:val="22"/>
              </w:rPr>
              <w:t>вес данного показателя пропорционально распределяется по остальным показателям качества финансового менеджмента.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Е (Р) = 1, если </w:t>
            </w:r>
            <w:r w:rsidRPr="00A54624">
              <w:rPr>
                <w:position w:val="-14"/>
                <w:sz w:val="22"/>
              </w:rPr>
              <w:object w:dxaOrig="859" w:dyaOrig="380">
                <v:shape id="_x0000_i1043" type="#_x0000_t75" style="width:42.75pt;height:17.25pt" o:ole="" fillcolor="window">
                  <v:imagedata r:id="rId46" o:title=""/>
                </v:shape>
                <o:OLEObject Type="Embed" ProgID="Equation.3" ShapeID="_x0000_i1043" DrawAspect="Content" ObjectID="_1642422292" r:id="rId47"/>
              </w:object>
            </w:r>
            <w:r w:rsidRPr="00A54624">
              <w:rPr>
                <w:sz w:val="22"/>
              </w:rPr>
              <w:t xml:space="preserve"> и </w:t>
            </w:r>
            <w:r w:rsidRPr="00A54624">
              <w:rPr>
                <w:position w:val="-14"/>
                <w:sz w:val="22"/>
              </w:rPr>
              <w:object w:dxaOrig="720" w:dyaOrig="380">
                <v:shape id="_x0000_i1044" type="#_x0000_t75" style="width:36.75pt;height:17.25pt" o:ole="" fillcolor="window">
                  <v:imagedata r:id="rId48" o:title=""/>
                </v:shape>
                <o:OLEObject Type="Embed" ProgID="Equation.3" ShapeID="_x0000_i1044" DrawAspect="Content" ObjectID="_1642422293" r:id="rId49"/>
              </w:object>
            </w:r>
            <w:r w:rsidRPr="00A54624">
              <w:rPr>
                <w:sz w:val="22"/>
              </w:rPr>
              <w:t>, при условии наличия фактических поступлений по прочим неналоговым доходам и поступлениям, носящим разовый характер.</w:t>
            </w:r>
          </w:p>
          <w:p w:rsidR="00632B1B" w:rsidRPr="00A54624" w:rsidRDefault="00632B1B" w:rsidP="00546611">
            <w:pPr>
              <w:ind w:firstLine="540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Сектор экономики и финансов </w:t>
            </w:r>
            <w:proofErr w:type="spellStart"/>
            <w:r w:rsidRPr="00A54624">
              <w:rPr>
                <w:sz w:val="22"/>
              </w:rPr>
              <w:t>ия</w:t>
            </w:r>
            <w:proofErr w:type="spellEnd"/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Негативно расценивается как недовыполнение плана формирования по налоговым и неналоговым  доходам для  главного администратора доходов бюджета сельского поселения, так и значительное перевыполнение плана по налоговым и неналоговым  доходам в отчетном периоде.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(главных администраторов) является значение показателя, не превосходящее 15%.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DB23B8">
            <w:pPr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в</w:t>
            </w:r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</w:t>
            </w:r>
            <w:r w:rsidRPr="00A54624">
              <w:rPr>
                <w:sz w:val="22"/>
              </w:rPr>
              <w:t xml:space="preserve"> с учетом отраслевых особенностей.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3.2.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 = 100*</w:t>
            </w:r>
            <w:r w:rsidRPr="00A54624">
              <w:rPr>
                <w:position w:val="-14"/>
                <w:sz w:val="22"/>
              </w:rPr>
              <w:object w:dxaOrig="639" w:dyaOrig="380">
                <v:shape id="_x0000_i1045" type="#_x0000_t75" style="width:33pt;height:17.25pt" o:ole="" fillcolor="window">
                  <v:imagedata r:id="rId50" o:title=""/>
                </v:shape>
                <o:OLEObject Type="Embed" ProgID="Equation.3" ShapeID="_x0000_i1045" DrawAspect="Content" ObjectID="_1642422294" r:id="rId51"/>
              </w:object>
            </w:r>
            <w:r w:rsidRPr="00A54624">
              <w:rPr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position w:val="-4"/>
                <w:sz w:val="22"/>
              </w:rPr>
              <w:object w:dxaOrig="260" w:dyaOrig="260">
                <v:shape id="_x0000_i1046" type="#_x0000_t75" style="width:12.75pt;height:12.75pt" o:ole="" fillcolor="window">
                  <v:imagedata r:id="rId52" o:title=""/>
                </v:shape>
                <o:OLEObject Type="Embed" ProgID="Equation.3" ShapeID="_x0000_i1046" DrawAspect="Content" ObjectID="_1642422295" r:id="rId53"/>
              </w:object>
            </w:r>
            <w:r w:rsidRPr="00A54624">
              <w:rPr>
                <w:sz w:val="22"/>
              </w:rPr>
              <w:t xml:space="preserve">- объем дебиторской задолженности по доходам по состоянию на 1 января года, следующего </w:t>
            </w:r>
            <w:proofErr w:type="gramStart"/>
            <w:r w:rsidRPr="00A54624">
              <w:rPr>
                <w:sz w:val="22"/>
              </w:rPr>
              <w:t>за</w:t>
            </w:r>
            <w:proofErr w:type="gramEnd"/>
            <w:r w:rsidRPr="00A54624">
              <w:rPr>
                <w:sz w:val="22"/>
              </w:rPr>
              <w:t xml:space="preserve"> отчетным;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position w:val="-14"/>
                <w:sz w:val="22"/>
              </w:rPr>
              <w:object w:dxaOrig="520" w:dyaOrig="380">
                <v:shape id="_x0000_i1047" type="#_x0000_t75" style="width:24.75pt;height:17.25pt" o:ole="" fillcolor="window">
                  <v:imagedata r:id="rId42" o:title=""/>
                </v:shape>
                <o:OLEObject Type="Embed" ProgID="Equation.3" ShapeID="_x0000_i1047" DrawAspect="Content" ObjectID="_1642422296" r:id="rId54"/>
              </w:object>
            </w:r>
            <w:r w:rsidRPr="00A54624">
              <w:rPr>
                <w:sz w:val="22"/>
              </w:rPr>
              <w:t xml:space="preserve"> кассовое исполнение по доходам в отчетном финансовом году.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trike/>
              </w:rPr>
            </w:pPr>
            <w:r w:rsidRPr="00A54624">
              <w:t>50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) = 1, если 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sz w:val="22"/>
                <w:u w:val="single"/>
              </w:rPr>
              <w:t>&lt;</w:t>
            </w:r>
            <w:r w:rsidRPr="00A54624">
              <w:rPr>
                <w:sz w:val="22"/>
              </w:rPr>
              <w:t xml:space="preserve">  50%,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proofErr w:type="gramEnd"/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) = 0, если 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 &gt;</w:t>
            </w:r>
            <w:r w:rsidRPr="00A54624">
              <w:rPr>
                <w:sz w:val="22"/>
              </w:rPr>
              <w:t xml:space="preserve"> 50%.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Сектор экономики и финансов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</w:t>
            </w:r>
            <w:proofErr w:type="gramStart"/>
            <w:r w:rsidRPr="00A54624">
              <w:rPr>
                <w:sz w:val="22"/>
              </w:rPr>
              <w:t>за</w:t>
            </w:r>
            <w:proofErr w:type="gramEnd"/>
            <w:r w:rsidRPr="00A54624">
              <w:rPr>
                <w:sz w:val="22"/>
              </w:rPr>
              <w:t xml:space="preserve"> отчетным, по отношению к кассовому исполнению по доходам в отчетном финансовом году.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показателя, равное 0%.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</w:t>
            </w:r>
            <w:r w:rsidRPr="00A54624">
              <w:rPr>
                <w:sz w:val="22"/>
              </w:rPr>
              <w:lastRenderedPageBreak/>
              <w:t>рассчитывается</w:t>
            </w:r>
            <w:r w:rsidRPr="00A54624">
              <w:rPr>
                <w:strike/>
                <w:sz w:val="22"/>
              </w:rPr>
              <w:t xml:space="preserve"> </w:t>
            </w:r>
            <w:r w:rsidRPr="00A54624">
              <w:rPr>
                <w:sz w:val="22"/>
              </w:rPr>
              <w:t xml:space="preserve">ежегодно </w:t>
            </w:r>
            <w:r w:rsidRPr="00A54624">
              <w:rPr>
                <w:snapToGrid w:val="0"/>
                <w:color w:val="000000"/>
                <w:sz w:val="22"/>
              </w:rPr>
              <w:t xml:space="preserve">в 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lastRenderedPageBreak/>
              <w:t>4. Учет и отчетность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15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4.1. Качество формирования ГРБС бюджетной отчетности и бухгалтерской отчетности муниципальных автономных и бюджетных учреждений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При сдаче отчетности в Финансовый отдел Администрации </w:t>
            </w:r>
            <w:r w:rsidR="008555A0">
              <w:rPr>
                <w:sz w:val="22"/>
                <w:szCs w:val="22"/>
              </w:rPr>
              <w:t>Милютин</w:t>
            </w:r>
            <w:r w:rsidR="00384F55">
              <w:rPr>
                <w:sz w:val="22"/>
                <w:szCs w:val="22"/>
              </w:rPr>
              <w:t>ского</w:t>
            </w:r>
            <w:r w:rsidRPr="00A54624">
              <w:rPr>
                <w:sz w:val="22"/>
                <w:szCs w:val="22"/>
              </w:rPr>
              <w:t xml:space="preserve"> района отсутствуют протоколы ошибок.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50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 1, если ошибки отсутствуют;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 0,5, если ошибки допущены 1 раз и исправлены в соответствии с протоколом ошибок;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proofErr w:type="gramEnd"/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 0, если ошибки допущены более одного раза и (или) направлено более двух электронных версий.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Сектор экономики и финансов по результатам приема отчетности.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pStyle w:val="af7"/>
              <w:rPr>
                <w:rFonts w:ascii="Times New Roman" w:hAnsi="Times New Roman"/>
                <w:snapToGrid w:val="0"/>
              </w:rPr>
            </w:pPr>
            <w:r w:rsidRPr="00A54624">
              <w:rPr>
                <w:rFonts w:ascii="Times New Roman" w:hAnsi="Times New Roman"/>
                <w:snapToGrid w:val="0"/>
              </w:rPr>
              <w:t>Негативно расценивается факт постоянного нарушения и некачественной подготовки ГРБС бюджетной отчетности и бухгалтерской отчетности муниципальных автономных и бюджетных учреждений.</w:t>
            </w:r>
          </w:p>
          <w:p w:rsidR="00632B1B" w:rsidRPr="00A54624" w:rsidRDefault="00632B1B" w:rsidP="00546611">
            <w:pPr>
              <w:pStyle w:val="af7"/>
              <w:rPr>
                <w:rFonts w:ascii="Times New Roman" w:hAnsi="Times New Roman"/>
                <w:snapToGrid w:val="0"/>
              </w:rPr>
            </w:pPr>
          </w:p>
          <w:p w:rsidR="00632B1B" w:rsidRPr="00A54624" w:rsidRDefault="00632B1B" w:rsidP="00546611">
            <w:pPr>
              <w:pStyle w:val="af7"/>
              <w:rPr>
                <w:rFonts w:ascii="Times New Roman" w:hAnsi="Times New Roman"/>
                <w:strike/>
                <w:snapToGrid w:val="0"/>
              </w:rPr>
            </w:pPr>
            <w:r w:rsidRPr="00A54624">
              <w:rPr>
                <w:rFonts w:ascii="Times New Roman" w:hAnsi="Times New Roman"/>
                <w:snapToGrid w:val="0"/>
              </w:rPr>
              <w:t>Показатель рассчитывается</w:t>
            </w:r>
            <w:r w:rsidRPr="00A54624">
              <w:rPr>
                <w:rFonts w:ascii="Times New Roman" w:hAnsi="Times New Roman"/>
                <w:strike/>
                <w:snapToGrid w:val="0"/>
              </w:rPr>
              <w:t xml:space="preserve"> </w:t>
            </w:r>
            <w:r w:rsidRPr="00A54624">
              <w:rPr>
                <w:rFonts w:ascii="Times New Roman" w:hAnsi="Times New Roman"/>
                <w:snapToGrid w:val="0"/>
              </w:rPr>
              <w:t>ежегодно.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4.2. Соблюдение сроков предоставления ГРБС бюджетной отчетности и бухгалтерской отчетности муниципальных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автономных и бюджетных учреждений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Отчетность представлена в сроки,  установленные приказом министерства финансов Ростовской области.</w:t>
            </w: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50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 1, сроки соблюдены;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proofErr w:type="gramEnd"/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 0, сроки не соблюдены.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Сектор экономики и финансов по результатам приема отчетности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pStyle w:val="af7"/>
              <w:rPr>
                <w:rFonts w:ascii="Times New Roman" w:hAnsi="Times New Roman"/>
                <w:snapToGrid w:val="0"/>
              </w:rPr>
            </w:pPr>
            <w:r w:rsidRPr="00A54624">
              <w:rPr>
                <w:rFonts w:ascii="Times New Roman" w:hAnsi="Times New Roman"/>
                <w:snapToGrid w:val="0"/>
              </w:rPr>
              <w:t xml:space="preserve">Негативно расценивается нарушение сроков предоставления бюджетной </w:t>
            </w:r>
            <w:r w:rsidRPr="00A54624">
              <w:rPr>
                <w:rFonts w:ascii="Times New Roman" w:hAnsi="Times New Roman"/>
                <w:snapToGrid w:val="0"/>
              </w:rPr>
              <w:lastRenderedPageBreak/>
              <w:t>отчетности и бухгалтерской отчетности муниципальных автономных и бюджетных учреждений.</w:t>
            </w:r>
          </w:p>
          <w:p w:rsidR="00632B1B" w:rsidRPr="00A54624" w:rsidRDefault="00632B1B" w:rsidP="00546611">
            <w:pPr>
              <w:pStyle w:val="af7"/>
              <w:rPr>
                <w:rFonts w:ascii="Times New Roman" w:hAnsi="Times New Roman"/>
                <w:strike/>
                <w:snapToGrid w:val="0"/>
              </w:rPr>
            </w:pPr>
            <w:r w:rsidRPr="00A54624">
              <w:rPr>
                <w:rFonts w:ascii="Times New Roman" w:hAnsi="Times New Roman"/>
                <w:snapToGrid w:val="0"/>
              </w:rPr>
              <w:t>Показатель рассчитывается</w:t>
            </w:r>
            <w:r w:rsidRPr="00A54624">
              <w:rPr>
                <w:rFonts w:ascii="Times New Roman" w:hAnsi="Times New Roman"/>
                <w:strike/>
                <w:snapToGrid w:val="0"/>
              </w:rPr>
              <w:t xml:space="preserve"> </w:t>
            </w:r>
            <w:r w:rsidRPr="00A54624">
              <w:rPr>
                <w:rFonts w:ascii="Times New Roman" w:hAnsi="Times New Roman"/>
                <w:snapToGrid w:val="0"/>
              </w:rPr>
              <w:t>ежегодно.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lastRenderedPageBreak/>
              <w:t>5. Контроль и аудит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15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5.1. Осуществление мероприятий внутреннего контроля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A54624">
              <w:rPr>
                <w:sz w:val="22"/>
                <w:szCs w:val="22"/>
              </w:rPr>
              <w:t>«Сведения о результатах мероприятий внутреннего контроля»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), содержание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lastRenderedPageBreak/>
              <w:t>которой функционально соответствует характеристикам внутреннего контроля, указанным в комментарии</w:t>
            </w:r>
            <w:proofErr w:type="gramEnd"/>
          </w:p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10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 xml:space="preserve">) = 1, если таблица «Сведения о результатах мероприятий внутреннего муниципального финансового контроля» заполнена; 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proofErr w:type="gramEnd"/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 xml:space="preserve">) = 0, если таблица «Сведения о результатах мероприятий внутреннего муниципального финансового контроля» не заполнена. 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</w:pPr>
            <w:r w:rsidRPr="00A54624">
              <w:rPr>
                <w:sz w:val="22"/>
                <w:szCs w:val="22"/>
              </w:rPr>
              <w:t>В случае отсутствия в годовой бюджетной отчетности таблицы «Сведения о результатах мероприятий внутреннего муниципального финансового контроля» по причине</w:t>
            </w:r>
            <w:r w:rsidRPr="00A54624">
              <w:rPr>
                <w:sz w:val="28"/>
                <w:szCs w:val="28"/>
              </w:rPr>
              <w:t xml:space="preserve"> </w:t>
            </w:r>
            <w:r w:rsidRPr="00A54624">
              <w:rPr>
                <w:sz w:val="22"/>
                <w:szCs w:val="22"/>
              </w:rPr>
              <w:t xml:space="preserve">отсутствия в отчетном финансовом году проверок, осуществленных органом внутреннего муниципального финансового контроля, данный показатель не оценивается, вес данного </w:t>
            </w:r>
            <w:r w:rsidRPr="00A54624">
              <w:rPr>
                <w:sz w:val="22"/>
                <w:szCs w:val="22"/>
              </w:rPr>
              <w:lastRenderedPageBreak/>
              <w:t>показателя распределяется пропорционально  по другим показателям данного блока.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</w:pPr>
            <w:r w:rsidRPr="00A54624">
              <w:rPr>
                <w:sz w:val="22"/>
              </w:rPr>
              <w:lastRenderedPageBreak/>
              <w:t xml:space="preserve">Сектор экономики и финансов 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</w:rPr>
              <w:t>Контроль за</w:t>
            </w:r>
            <w:proofErr w:type="gramEnd"/>
            <w:r w:rsidRPr="00A54624">
              <w:rPr>
                <w:sz w:val="22"/>
                <w:szCs w:val="22"/>
              </w:rPr>
              <w:t xml:space="preserve">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Показатель рассчитывается ежегодно</w:t>
            </w:r>
          </w:p>
          <w:p w:rsidR="00632B1B" w:rsidRPr="00A54624" w:rsidRDefault="00632B1B" w:rsidP="00DB23B8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(код формы по ОКУД 0503160, таблица </w:t>
            </w:r>
            <w:r w:rsidR="00DB23B8">
              <w:rPr>
                <w:sz w:val="22"/>
                <w:szCs w:val="22"/>
              </w:rPr>
              <w:t>4</w:t>
            </w:r>
            <w:r w:rsidRPr="00A54624">
              <w:rPr>
                <w:sz w:val="22"/>
                <w:szCs w:val="22"/>
              </w:rPr>
              <w:t>).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5.2. Динамика нарушений, выявленных в ходе внешнего муниципального финансового контроля 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>=100*</w:t>
            </w:r>
            <w:r w:rsidRPr="00A54624">
              <w:rPr>
                <w:sz w:val="22"/>
                <w:szCs w:val="22"/>
              </w:rPr>
              <w:object w:dxaOrig="859" w:dyaOrig="680">
                <v:shape id="_x0000_i1048" type="#_x0000_t75" style="width:42.75pt;height:33.75pt" o:ole="" fillcolor="window">
                  <v:imagedata r:id="rId55" o:title=""/>
                </v:shape>
                <o:OLEObject Type="Embed" ProgID="Equation.3" ShapeID="_x0000_i1048" DrawAspect="Content" ObjectID="_1642422297" r:id="rId56"/>
              </w:object>
            </w:r>
            <w:r w:rsidRPr="00A54624">
              <w:rPr>
                <w:sz w:val="22"/>
                <w:szCs w:val="22"/>
              </w:rPr>
              <w:t xml:space="preserve">, где </w:t>
            </w:r>
            <w:r w:rsidRPr="00A54624">
              <w:rPr>
                <w:sz w:val="22"/>
                <w:szCs w:val="22"/>
              </w:rPr>
              <w:object w:dxaOrig="540" w:dyaOrig="360">
                <v:shape id="_x0000_i1049" type="#_x0000_t75" style="width:27pt;height:18pt" o:ole="" fillcolor="window">
                  <v:imagedata r:id="rId57" o:title=""/>
                </v:shape>
                <o:OLEObject Type="Embed" ProgID="Equation.3" ShapeID="_x0000_i1049" DrawAspect="Content" ObjectID="_1642422298" r:id="rId58"/>
              </w:object>
            </w:r>
            <w:r w:rsidRPr="00A54624">
              <w:rPr>
                <w:sz w:val="22"/>
                <w:szCs w:val="22"/>
              </w:rPr>
              <w:t xml:space="preserve">количество нарушений, выявленных в ходе внешнего муниципального финансового контроля, по состоянию на 1 января отчетного года, определяемое в соответствии с таблицей «Сведения о результатах внешнего муниципального финансового контроля», заполненной по форме, утвержденной Инструкцией о составлении и представлении годовой, </w:t>
            </w:r>
            <w:r w:rsidRPr="00A54624">
              <w:rPr>
                <w:sz w:val="22"/>
                <w:szCs w:val="22"/>
              </w:rPr>
              <w:lastRenderedPageBreak/>
              <w:t>квартальной и месячной отчетности об исполнении бюджетов бюджетной системы Российской Федерации;</w:t>
            </w: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position w:val="-10"/>
                <w:sz w:val="22"/>
                <w:szCs w:val="22"/>
              </w:rPr>
              <w:object w:dxaOrig="499" w:dyaOrig="340">
                <v:shape id="_x0000_i1050" type="#_x0000_t75" style="width:24.75pt;height:17.25pt" o:ole="" fillcolor="window">
                  <v:imagedata r:id="rId59" o:title=""/>
                </v:shape>
                <o:OLEObject Type="Embed" ProgID="Equation.3" ShapeID="_x0000_i1050" DrawAspect="Content" ObjectID="_1642422299" r:id="rId60"/>
              </w:object>
            </w:r>
            <w:proofErr w:type="gramStart"/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количество нарушений, выявленных в ходе внешних контрольных мероприятий внешнего муниципального финансового контроля, по состоянию на 1 января года, следующего за отчетным, определяемое в соответствии с таблицей </w:t>
            </w:r>
            <w:r w:rsidRPr="00A54624">
              <w:rPr>
                <w:sz w:val="22"/>
                <w:szCs w:val="22"/>
              </w:rPr>
              <w:t xml:space="preserve">«Сведения о результатах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внешних контрольных мероприятий</w:t>
            </w:r>
            <w:r w:rsidRPr="00A54624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15</w:t>
            </w: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</w:t>
            </w:r>
            <w:r w:rsidRPr="00A54624">
              <w:rPr>
                <w:snapToGrid w:val="0"/>
                <w:color w:val="000000"/>
                <w:position w:val="-124"/>
                <w:sz w:val="22"/>
                <w:szCs w:val="22"/>
                <w:lang w:val="en-US"/>
              </w:rPr>
              <w:object w:dxaOrig="3379" w:dyaOrig="2600">
                <v:shape id="_x0000_i1051" type="#_x0000_t75" style="width:165pt;height:129.75pt" o:ole="" fillcolor="window">
                  <v:imagedata r:id="rId61" o:title=""/>
                </v:shape>
                <o:OLEObject Type="Embed" ProgID="Equation.3" ShapeID="_x0000_i1051" DrawAspect="Content" ObjectID="_1642422300" r:id="rId62"/>
              </w:objec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В случае отсутствия нарушений за отчетный финансовый год </w:t>
            </w:r>
            <w:proofErr w:type="gramStart"/>
            <w:r w:rsidRPr="00A54624">
              <w:rPr>
                <w:snapToGrid w:val="0"/>
                <w:color w:val="000000"/>
                <w:sz w:val="22"/>
                <w:szCs w:val="22"/>
              </w:rPr>
              <w:t>Е(</w:t>
            </w:r>
            <w:proofErr w:type="gramEnd"/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Р) = 1. 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32B1B" w:rsidRPr="00A54624" w:rsidRDefault="008555A0" w:rsidP="008555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632B1B" w:rsidRPr="00A54624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632B1B" w:rsidRPr="00A54624">
              <w:rPr>
                <w:sz w:val="22"/>
                <w:szCs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В рамках оценки данного показателя позитивно рассматривается уменьшение количества нарушений, выявленных в ходе внешнего муниципального финансового контроля</w:t>
            </w:r>
          </w:p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Целевым ориентиром является значение показателя, большее или равное 50 % (количество нарушений уменьшилось в два </w:t>
            </w:r>
            <w:r w:rsidRPr="00A54624">
              <w:rPr>
                <w:sz w:val="22"/>
                <w:szCs w:val="22"/>
              </w:rPr>
              <w:lastRenderedPageBreak/>
              <w:t>и более раз).</w:t>
            </w:r>
          </w:p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Показатель рассчитывается ежегодно.</w:t>
            </w:r>
          </w:p>
          <w:p w:rsidR="00632B1B" w:rsidRPr="00A54624" w:rsidRDefault="00632B1B" w:rsidP="00546611">
            <w:pPr>
              <w:jc w:val="both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Предоставляются </w:t>
            </w:r>
          </w:p>
          <w:p w:rsidR="00632B1B" w:rsidRPr="00A54624" w:rsidRDefault="00632B1B" w:rsidP="00DB23B8">
            <w:pPr>
              <w:jc w:val="both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сведения о результатах внешнего муниципального финансового контроля по состоянию на 1 января отчетного финансового года, на 1 января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года, следующего за </w:t>
            </w:r>
            <w:proofErr w:type="gramStart"/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отчетным</w:t>
            </w:r>
            <w:proofErr w:type="gramEnd"/>
            <w:r w:rsidRPr="00A54624">
              <w:rPr>
                <w:sz w:val="22"/>
                <w:szCs w:val="22"/>
              </w:rPr>
              <w:t xml:space="preserve"> (приложение № </w:t>
            </w:r>
            <w:r w:rsidR="00DB23B8">
              <w:rPr>
                <w:sz w:val="22"/>
                <w:szCs w:val="22"/>
              </w:rPr>
              <w:t>2</w:t>
            </w:r>
            <w:r w:rsidRPr="00A54624">
              <w:rPr>
                <w:sz w:val="22"/>
                <w:szCs w:val="22"/>
              </w:rPr>
              <w:t xml:space="preserve"> к Положению).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5.3. Несоответствие заявок на оплату расходов, представленных в сектор экономики и финансов, требованиям бюджетного законодательства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P = 100*N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vertAlign w:val="subscript"/>
              </w:rPr>
              <w:t>0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/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 где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N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vertAlign w:val="subscript"/>
              </w:rPr>
              <w:t xml:space="preserve">0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– количество заявок ГРБС, отказанных сектором экономики и финансов по итогам проведения процедуры санкционирования;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общее</w:t>
            </w:r>
            <w:proofErr w:type="gramEnd"/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количество заявок, представленных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ГРБС в сектор экономики и финансов в отчетном периоде.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15</w:t>
            </w: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 xml:space="preserve">) = 1,  если 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 xml:space="preserve"> ≤ 0,1 %;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>) = 0,8, если P &gt; 0,1 % и ≤ 0,5 %;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>) = 0,5, если P &gt; 0,5 % и ≤ 2 %;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>) = 0,2, если P &gt; 2 % и ≤ 5 %;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proofErr w:type="gramEnd"/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>) = 0, если P &gt; 5 %.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Несоответствие заявок на оплату расходов, представленных в сектор экономики и финансов, требованиям бюджетного законодательства свидетельствует о низком качестве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подготовки заявок ГРБС.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32B1B" w:rsidRPr="00A54624" w:rsidRDefault="00632B1B" w:rsidP="00546611">
            <w:pPr>
              <w:rPr>
                <w:strike/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</w:rPr>
              <w:t>Показатель рассчитывается</w:t>
            </w:r>
            <w:r w:rsidRPr="00A54624">
              <w:rPr>
                <w:strike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ежегодно.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5.4. Количество составленных протоколов об административных правонарушениях, выявленных в финансово-бюджетной сфере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Наличие правонарушений, установленных в соответствии с  главой 15 Кодекса Российской Федерации об административных правонарушениях от 30.12.2001 № 195-ФЗ.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15</w:t>
            </w: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) = 1, если протоколы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об административных правонарушениях</w:t>
            </w:r>
            <w:r w:rsidRPr="00A54624">
              <w:rPr>
                <w:sz w:val="22"/>
              </w:rPr>
              <w:t xml:space="preserve"> отсутствуют;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proofErr w:type="gramEnd"/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0, если составлены протоколы в отношении правонарушений, допущенных ГРБС.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Специалист 1 категории по правовой, кадровой и архивной работе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Наличие административных правонарушений свидетельствует о низком уровне финансового менеджмента.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trike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t>5.5. Проведение инвентаризаций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</w:t>
            </w:r>
            <w:r w:rsidRPr="00A54624">
              <w:rPr>
                <w:snapToGrid w:val="0"/>
                <w:color w:val="000000"/>
                <w:sz w:val="22"/>
              </w:rPr>
              <w:t xml:space="preserve"> Инструкцией о составлении и представлении годовой, квартальной и месячной отчетности об исполнении бюджетов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бюджетной системы Российской Федерации (далее – таблица </w:t>
            </w:r>
            <w:r w:rsidRPr="00A54624">
              <w:rPr>
                <w:sz w:val="22"/>
              </w:rPr>
              <w:t>«Сведения о проведении инвентаризаций»</w:t>
            </w:r>
            <w:r w:rsidRPr="00A54624">
              <w:rPr>
                <w:snapToGrid w:val="0"/>
                <w:color w:val="000000"/>
                <w:sz w:val="22"/>
              </w:rPr>
              <w:t>).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10</w:t>
            </w: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) = 1, если таблица «Сведения о проведении инвентаризаций» заполнена и соответствует </w:t>
            </w:r>
            <w:r w:rsidRPr="00A54624">
              <w:rPr>
                <w:snapToGrid w:val="0"/>
                <w:color w:val="000000"/>
                <w:sz w:val="22"/>
              </w:rPr>
              <w:t>требованиям Инструкции о составлении и представлении годовой, квартальной и месячной отчетности об исполнении бюджетов бюджетной системы Российской Федерации;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 xml:space="preserve">) = 0, если таблица «Сведения о проведении инвентаризаций»  не заполнена или не соответствует </w:t>
            </w:r>
            <w:r w:rsidRPr="00A54624">
              <w:rPr>
                <w:snapToGrid w:val="0"/>
                <w:color w:val="000000"/>
                <w:sz w:val="22"/>
              </w:rPr>
              <w:t xml:space="preserve">требованиям Инструкции о составлении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>и представлении годовой, квартальной и месячной отчетности об исполнении бюджетов бюджетной системы Российской Федерации.</w:t>
            </w:r>
          </w:p>
        </w:tc>
        <w:tc>
          <w:tcPr>
            <w:tcW w:w="2160" w:type="dxa"/>
          </w:tcPr>
          <w:p w:rsidR="00632B1B" w:rsidRPr="00A54624" w:rsidRDefault="004E348E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  <w:szCs w:val="22"/>
              </w:rPr>
              <w:lastRenderedPageBreak/>
              <w:t>Сектор экономики и финансов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Позитивно расценивается факт наличия заполненной таблицы «Сведения о проведении инвентаризаций» и ее качества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 xml:space="preserve"> (код формы по ОКУД 0503160, таблица </w:t>
            </w:r>
            <w:r w:rsidR="00DB23B8">
              <w:rPr>
                <w:sz w:val="22"/>
              </w:rPr>
              <w:t>5</w:t>
            </w:r>
            <w:r w:rsidRPr="00A54624">
              <w:rPr>
                <w:sz w:val="22"/>
              </w:rPr>
              <w:t>).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5.6.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Наличие правового акта ГРБС, обеспечивающего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наличие </w:t>
            </w:r>
            <w:r w:rsidRPr="00A54624">
              <w:rPr>
                <w:sz w:val="22"/>
                <w:szCs w:val="22"/>
              </w:rPr>
              <w:t xml:space="preserve">процедур и порядка осуществления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учреждений.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20</w:t>
            </w: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 xml:space="preserve">) = 1, если правовой акт ГРБС утвержден и содержит описание процедур и порядка осуществления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учреждений</w:t>
            </w:r>
            <w:r w:rsidRPr="00A54624">
              <w:rPr>
                <w:sz w:val="22"/>
                <w:szCs w:val="22"/>
              </w:rPr>
              <w:t>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  <w:lang w:val="en-US"/>
              </w:rPr>
              <w:t>E</w:t>
            </w:r>
            <w:r w:rsidRPr="00A54624">
              <w:rPr>
                <w:sz w:val="22"/>
                <w:szCs w:val="22"/>
              </w:rPr>
              <w:t>(</w:t>
            </w:r>
            <w:proofErr w:type="gramEnd"/>
            <w:r w:rsidRPr="00A54624">
              <w:rPr>
                <w:sz w:val="22"/>
                <w:szCs w:val="22"/>
                <w:lang w:val="en-US"/>
              </w:rPr>
              <w:t>P</w:t>
            </w:r>
            <w:r w:rsidRPr="00A54624">
              <w:rPr>
                <w:sz w:val="22"/>
                <w:szCs w:val="22"/>
              </w:rPr>
              <w:t xml:space="preserve">) = 0, если правовой акт ГРБС не утвержден или не содержит описание процедур и порядка осуществления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учреждений.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Для ГРБС, не </w:t>
            </w:r>
            <w:proofErr w:type="gramStart"/>
            <w:r w:rsidRPr="00A54624">
              <w:rPr>
                <w:sz w:val="22"/>
                <w:szCs w:val="22"/>
              </w:rPr>
              <w:t>имеющих</w:t>
            </w:r>
            <w:proofErr w:type="gramEnd"/>
            <w:r w:rsidRPr="00A54624">
              <w:rPr>
                <w:sz w:val="22"/>
                <w:szCs w:val="22"/>
              </w:rPr>
              <w:t xml:space="preserve"> подведомственной сети, вес данного показателя пропорционально распределяется по остальным показателям качества финансового менеджмента.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</w:pPr>
            <w:r w:rsidRPr="00A54624">
              <w:rPr>
                <w:sz w:val="22"/>
              </w:rPr>
              <w:lastRenderedPageBreak/>
              <w:t>Сектор экономики и финансов на основании 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Наличие правового акта ГРБС о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порядке осуществления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учреждений</w:t>
            </w:r>
            <w:r w:rsidRPr="00A54624">
              <w:rPr>
                <w:sz w:val="22"/>
                <w:szCs w:val="22"/>
              </w:rPr>
              <w:t xml:space="preserve"> является положительным фактором, способствующим повышению качества финансового менеджмента.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Показатель рассчитывается </w:t>
            </w:r>
            <w:r w:rsidRPr="00A54624">
              <w:rPr>
                <w:sz w:val="22"/>
                <w:szCs w:val="22"/>
              </w:rPr>
              <w:lastRenderedPageBreak/>
              <w:t>ежегодно.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Предоставляются копии документов.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5.7. Наличие нарушений бюджетного законодательства, допущенных главными распорядителями средств бюджета сельского поселения при осуществлении мероприятий внутреннего муниципального финансового контроля, требующих возврата  предоставленных средств и возмещение причиненного ущерба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Наличие нарушений бюджетного законодательства и законодательства в сфере закупок, допущенных главными распорядителями средств бюджета сельского поселения в отчетном финансовом году, в отношении которых проводились контрольные мероприятия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15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E(P) = 1 , если не выявлены нарушения бюджетного законодательства;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E(P) = 0,5, если по выявленным нарушениям бюджетного законодательства составлены представления, предписания, по которым не требуется возврат  предоставленных средств и возмещение причиненного ущерба;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 E(P) = 0,25, если по выявленным нарушениям бюджетного законодательства составлены представления, предписания, по которым необходимо произвести возврат предоставленных средств и возмещение причиненного ущерба;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E(P) = 0, если по выявленным нарушениям бюджетного законодательства составлены представления, предписания, по которым необходимо </w:t>
            </w:r>
            <w:proofErr w:type="gramStart"/>
            <w:r w:rsidRPr="00A54624">
              <w:rPr>
                <w:sz w:val="22"/>
                <w:szCs w:val="22"/>
              </w:rPr>
              <w:t>произвести возврат предоставленных средств и возмещение причиненного ущерба не исполнены</w:t>
            </w:r>
            <w:proofErr w:type="gramEnd"/>
            <w:r w:rsidRPr="00A54624">
              <w:rPr>
                <w:sz w:val="22"/>
                <w:szCs w:val="22"/>
              </w:rPr>
              <w:t xml:space="preserve"> в срок.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 xml:space="preserve">По ГРБС, в отношении </w:t>
            </w:r>
            <w:proofErr w:type="gramStart"/>
            <w:r w:rsidRPr="00A54624">
              <w:rPr>
                <w:sz w:val="22"/>
                <w:szCs w:val="22"/>
              </w:rPr>
              <w:t>которых</w:t>
            </w:r>
            <w:proofErr w:type="gramEnd"/>
            <w:r w:rsidRPr="00A54624">
              <w:rPr>
                <w:sz w:val="22"/>
                <w:szCs w:val="22"/>
              </w:rPr>
              <w:t xml:space="preserve"> не проводились контрольные мероприятия в отчетном финансовом году, вес данного показателя пропорционально распределяется по остальным показателям качества финансового менеджмента данного блока.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</w:rPr>
              <w:lastRenderedPageBreak/>
              <w:t>Сектор экономики и финансов селения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Наличие представлений, предписаний, по которым необходимо восстановление (возмещение) объема средств, а также которые не исполнены    в срок свидетельствует о низком уровне финансового менеджмента.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Показатель рассчитывается ежегодно.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lastRenderedPageBreak/>
              <w:t>6. Исполнение судебных актов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7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6.1. Иски о возмещении ущерба (в денежном выражении)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</w:rPr>
              <w:t>Р</w:t>
            </w:r>
            <w:proofErr w:type="gramEnd"/>
            <w:r w:rsidRPr="00A54624">
              <w:rPr>
                <w:sz w:val="22"/>
                <w:szCs w:val="22"/>
              </w:rPr>
              <w:t xml:space="preserve"> = 100*</w:t>
            </w:r>
            <w:proofErr w:type="spellStart"/>
            <w:r w:rsidRPr="00A54624">
              <w:rPr>
                <w:sz w:val="22"/>
                <w:szCs w:val="22"/>
              </w:rPr>
              <w:t>Su</w:t>
            </w:r>
            <w:proofErr w:type="spellEnd"/>
            <w:r w:rsidRPr="00A54624">
              <w:rPr>
                <w:sz w:val="22"/>
                <w:szCs w:val="22"/>
              </w:rPr>
              <w:t xml:space="preserve"> / </w:t>
            </w:r>
            <w:proofErr w:type="spellStart"/>
            <w:r w:rsidRPr="00A54624">
              <w:rPr>
                <w:sz w:val="22"/>
                <w:szCs w:val="22"/>
              </w:rPr>
              <w:t>Sp</w:t>
            </w:r>
            <w:proofErr w:type="spellEnd"/>
            <w:r w:rsidRPr="00A54624">
              <w:rPr>
                <w:sz w:val="22"/>
                <w:szCs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spellStart"/>
            <w:r w:rsidRPr="00A54624">
              <w:rPr>
                <w:sz w:val="22"/>
                <w:szCs w:val="22"/>
              </w:rPr>
              <w:t>Su</w:t>
            </w:r>
            <w:proofErr w:type="spellEnd"/>
            <w:r w:rsidRPr="00A54624">
              <w:rPr>
                <w:sz w:val="22"/>
                <w:szCs w:val="22"/>
              </w:rPr>
              <w:t xml:space="preserve"> – общая сумма исковых требований в денежном выражении, </w:t>
            </w:r>
            <w:r w:rsidRPr="00A54624">
              <w:rPr>
                <w:sz w:val="22"/>
                <w:szCs w:val="22"/>
                <w:u w:val="single"/>
              </w:rPr>
              <w:t>определенная судом к взысканию по судебным актам</w:t>
            </w:r>
            <w:r w:rsidRPr="00A54624">
              <w:rPr>
                <w:sz w:val="22"/>
                <w:szCs w:val="22"/>
              </w:rPr>
              <w:t>, вступившим в законную силу в отчетном периоде, по исковым требованиям о возмещении ущерба от незаконных действий или бездействия ГРБС или его должностных лиц;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spellStart"/>
            <w:r w:rsidRPr="00A54624">
              <w:rPr>
                <w:sz w:val="22"/>
                <w:szCs w:val="22"/>
              </w:rPr>
              <w:t>Sp</w:t>
            </w:r>
            <w:proofErr w:type="spellEnd"/>
            <w:r w:rsidRPr="00A54624">
              <w:rPr>
                <w:sz w:val="22"/>
                <w:szCs w:val="22"/>
              </w:rPr>
              <w:t xml:space="preserve"> – общая сумма </w:t>
            </w:r>
            <w:r w:rsidRPr="00A54624">
              <w:rPr>
                <w:sz w:val="22"/>
                <w:szCs w:val="22"/>
                <w:u w:val="single"/>
              </w:rPr>
              <w:t>заявленных</w:t>
            </w:r>
            <w:r w:rsidRPr="00A54624">
              <w:rPr>
                <w:sz w:val="22"/>
                <w:szCs w:val="22"/>
              </w:rPr>
              <w:t xml:space="preserve"> исковых требований в денежном выражении, указанных в судебных решениях, вступивших в законную </w:t>
            </w:r>
            <w:r w:rsidRPr="00A54624">
              <w:rPr>
                <w:sz w:val="22"/>
                <w:szCs w:val="22"/>
              </w:rPr>
              <w:lastRenderedPageBreak/>
              <w:t>силу в отчетном периоде, по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A54624">
              <w:rPr>
                <w:sz w:val="22"/>
                <w:szCs w:val="22"/>
              </w:rPr>
              <w:t xml:space="preserve">исковым требованиям о возмещении ущерба от незаконных действий или бездействия ГРБС или его должностных лиц. 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25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>) =</w:t>
            </w:r>
            <w:r w:rsidRPr="00A54624">
              <w:rPr>
                <w:snapToGrid w:val="0"/>
                <w:color w:val="000000"/>
                <w:position w:val="-68"/>
                <w:sz w:val="22"/>
                <w:szCs w:val="22"/>
                <w:lang w:val="en-US"/>
              </w:rPr>
              <w:object w:dxaOrig="3960" w:dyaOrig="1480">
                <v:shape id="_x0000_i1052" type="#_x0000_t75" style="width:198.75pt;height:74.25pt" o:ole="" fillcolor="window">
                  <v:imagedata r:id="rId63" o:title=""/>
                </v:shape>
                <o:OLEObject Type="Embed" ProgID="Equation.3" ShapeID="_x0000_i1052" DrawAspect="Content" ObjectID="_1642422301" r:id="rId64"/>
              </w:object>
            </w:r>
          </w:p>
        </w:tc>
        <w:tc>
          <w:tcPr>
            <w:tcW w:w="2160" w:type="dxa"/>
          </w:tcPr>
          <w:p w:rsidR="00632B1B" w:rsidRPr="00A54624" w:rsidRDefault="004E348E" w:rsidP="004E348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 w:rsidR="00632B1B" w:rsidRPr="00A54624">
              <w:rPr>
                <w:sz w:val="22"/>
              </w:rPr>
              <w:t xml:space="preserve"> 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 или его должностных лиц. 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6.2. Иски о взыскании задолженности (в денежном выражении)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gramStart"/>
            <w:r w:rsidRPr="00A54624">
              <w:rPr>
                <w:sz w:val="22"/>
                <w:szCs w:val="22"/>
              </w:rPr>
              <w:t>Р</w:t>
            </w:r>
            <w:proofErr w:type="gramEnd"/>
            <w:r w:rsidRPr="00A54624">
              <w:rPr>
                <w:sz w:val="22"/>
                <w:szCs w:val="22"/>
              </w:rPr>
              <w:t xml:space="preserve"> = 100*</w:t>
            </w:r>
            <w:proofErr w:type="spellStart"/>
            <w:r w:rsidRPr="00A54624">
              <w:rPr>
                <w:sz w:val="22"/>
                <w:szCs w:val="22"/>
              </w:rPr>
              <w:t>Su</w:t>
            </w:r>
            <w:proofErr w:type="spellEnd"/>
            <w:r w:rsidRPr="00A54624">
              <w:rPr>
                <w:sz w:val="22"/>
                <w:szCs w:val="22"/>
              </w:rPr>
              <w:t xml:space="preserve"> / </w:t>
            </w:r>
            <w:proofErr w:type="spellStart"/>
            <w:r w:rsidRPr="00A54624">
              <w:rPr>
                <w:sz w:val="22"/>
                <w:szCs w:val="22"/>
              </w:rPr>
              <w:t>Sp</w:t>
            </w:r>
            <w:proofErr w:type="spellEnd"/>
            <w:r w:rsidRPr="00A54624">
              <w:rPr>
                <w:sz w:val="22"/>
                <w:szCs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spellStart"/>
            <w:r w:rsidRPr="00A54624">
              <w:rPr>
                <w:sz w:val="22"/>
                <w:szCs w:val="22"/>
              </w:rPr>
              <w:t>Su</w:t>
            </w:r>
            <w:proofErr w:type="spellEnd"/>
            <w:r w:rsidRPr="00A54624">
              <w:rPr>
                <w:sz w:val="22"/>
                <w:szCs w:val="22"/>
              </w:rPr>
              <w:t xml:space="preserve"> – общая сумма исковых требований в денежном выражении, </w:t>
            </w:r>
            <w:r w:rsidRPr="00A54624">
              <w:rPr>
                <w:sz w:val="22"/>
                <w:szCs w:val="22"/>
                <w:u w:val="single"/>
              </w:rPr>
              <w:t>определенная судом к взысканию</w:t>
            </w:r>
            <w:r w:rsidRPr="00A54624">
              <w:rPr>
                <w:sz w:val="22"/>
                <w:szCs w:val="22"/>
              </w:rPr>
              <w:t xml:space="preserve"> по судебным актам, вступившим в законную силу в отчетном периоде, по исковым требованиям к ГРБС, предъявленным в порядке субсидиарной ответственности по денежным обязательствам подведомственных ему учреждений;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proofErr w:type="spellStart"/>
            <w:r w:rsidRPr="00A54624">
              <w:rPr>
                <w:sz w:val="22"/>
                <w:szCs w:val="22"/>
              </w:rPr>
              <w:t>Sp</w:t>
            </w:r>
            <w:proofErr w:type="spellEnd"/>
            <w:r w:rsidRPr="00A54624">
              <w:rPr>
                <w:sz w:val="22"/>
                <w:szCs w:val="22"/>
              </w:rPr>
              <w:t xml:space="preserve"> – общая сумма </w:t>
            </w:r>
            <w:r w:rsidRPr="00A54624">
              <w:rPr>
                <w:sz w:val="22"/>
                <w:szCs w:val="22"/>
                <w:u w:val="single"/>
              </w:rPr>
              <w:t>заявленных</w:t>
            </w:r>
            <w:r w:rsidRPr="00A54624">
              <w:rPr>
                <w:sz w:val="22"/>
                <w:szCs w:val="22"/>
              </w:rPr>
              <w:t xml:space="preserve"> исковых требований в денежном выражении, указанных в судебных актах, вступивших в законную </w:t>
            </w:r>
            <w:r w:rsidRPr="00A54624">
              <w:rPr>
                <w:sz w:val="22"/>
                <w:szCs w:val="22"/>
              </w:rPr>
              <w:lastRenderedPageBreak/>
              <w:t>силу в отчетном периоде, по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A54624">
              <w:rPr>
                <w:sz w:val="22"/>
                <w:szCs w:val="22"/>
              </w:rPr>
              <w:t>исковым требованиям к ГРБС, предъявленным в порядке субсидиарной ответственности по денежным обязательствам подведомственных ему учреждений.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25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E(P)=</w:t>
            </w:r>
            <w:r w:rsidRPr="00A54624">
              <w:rPr>
                <w:sz w:val="22"/>
                <w:szCs w:val="22"/>
              </w:rPr>
              <w:t xml:space="preserve"> </w:t>
            </w:r>
            <w:r w:rsidRPr="00A54624">
              <w:rPr>
                <w:snapToGrid w:val="0"/>
                <w:color w:val="000000"/>
                <w:position w:val="-68"/>
                <w:sz w:val="22"/>
                <w:szCs w:val="22"/>
                <w:lang w:val="en-US"/>
              </w:rPr>
              <w:object w:dxaOrig="4000" w:dyaOrig="1480">
                <v:shape id="_x0000_i1053" type="#_x0000_t75" style="width:200.25pt;height:74.25pt" o:ole="" fillcolor="window">
                  <v:imagedata r:id="rId65" o:title=""/>
                </v:shape>
                <o:OLEObject Type="Embed" ProgID="Equation.3" ShapeID="_x0000_i1053" DrawAspect="Content" ObjectID="_1642422302" r:id="rId66"/>
              </w:object>
            </w:r>
          </w:p>
        </w:tc>
        <w:tc>
          <w:tcPr>
            <w:tcW w:w="2160" w:type="dxa"/>
          </w:tcPr>
          <w:p w:rsidR="00632B1B" w:rsidRPr="00A54624" w:rsidRDefault="004E348E" w:rsidP="004E348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r w:rsidR="00632B1B" w:rsidRPr="00A54624">
              <w:rPr>
                <w:sz w:val="22"/>
              </w:rPr>
              <w:t>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 xml:space="preserve">Показатель характеризует работу ГРБС в области правовой защиты  по искам к ГРБС, предъявленным в порядке субсидиарной ответственности по денежным обязательствам подведомственных ему учреждений. 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Целевым ориентиром для ГРБС является значение показателя, меньшее или равное 50%.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DB23B8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</w:t>
            </w:r>
            <w:r w:rsidRPr="00A54624">
              <w:rPr>
                <w:sz w:val="22"/>
              </w:rPr>
              <w:lastRenderedPageBreak/>
              <w:t>рассчитывается</w:t>
            </w:r>
            <w:r w:rsidRPr="00A54624">
              <w:rPr>
                <w:strike/>
                <w:sz w:val="22"/>
              </w:rPr>
              <w:t xml:space="preserve"> </w:t>
            </w:r>
            <w:r w:rsidRPr="00A54624">
              <w:rPr>
                <w:sz w:val="22"/>
              </w:rPr>
              <w:t xml:space="preserve">ежегодно </w:t>
            </w:r>
            <w:r w:rsidRPr="00A54624">
              <w:rPr>
                <w:snapToGrid w:val="0"/>
                <w:color w:val="000000"/>
                <w:sz w:val="22"/>
              </w:rPr>
              <w:t xml:space="preserve">в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соответствии с приложением № </w:t>
            </w:r>
            <w:r w:rsidR="00DB23B8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 (гр.4/гр.3) к Положению.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6.3. Иски по денежным обязательствам получателей средств областного бюджета (в денежном выражении)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>Р</w:t>
            </w:r>
            <w:proofErr w:type="gramEnd"/>
            <w:r w:rsidRPr="00A54624">
              <w:rPr>
                <w:sz w:val="22"/>
              </w:rPr>
              <w:t xml:space="preserve"> = 100* </w:t>
            </w:r>
            <w:proofErr w:type="spellStart"/>
            <w:r w:rsidRPr="00A54624">
              <w:rPr>
                <w:sz w:val="22"/>
              </w:rPr>
              <w:t>Su</w:t>
            </w:r>
            <w:proofErr w:type="spellEnd"/>
            <w:r w:rsidRPr="00A54624">
              <w:rPr>
                <w:sz w:val="22"/>
              </w:rPr>
              <w:t xml:space="preserve"> / </w:t>
            </w:r>
            <w:proofErr w:type="spellStart"/>
            <w:r w:rsidRPr="00A54624">
              <w:rPr>
                <w:sz w:val="22"/>
              </w:rPr>
              <w:t>Sp</w:t>
            </w:r>
            <w:proofErr w:type="spellEnd"/>
            <w:r w:rsidRPr="00A54624">
              <w:rPr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proofErr w:type="spellStart"/>
            <w:r w:rsidRPr="00A54624">
              <w:rPr>
                <w:sz w:val="22"/>
              </w:rPr>
              <w:t>Su</w:t>
            </w:r>
            <w:proofErr w:type="spellEnd"/>
            <w:r w:rsidRPr="00A54624">
              <w:rPr>
                <w:sz w:val="22"/>
              </w:rPr>
              <w:t xml:space="preserve"> – общая сумма исковых требований в денежном выражении, </w:t>
            </w:r>
            <w:r w:rsidRPr="00A54624">
              <w:rPr>
                <w:sz w:val="22"/>
                <w:u w:val="single"/>
              </w:rPr>
              <w:t>определенная судом к взысканию по судебным актам</w:t>
            </w:r>
            <w:r w:rsidRPr="00A54624">
              <w:rPr>
                <w:sz w:val="22"/>
              </w:rPr>
              <w:t>, вступившим в законную силу в отчетном периоде, по исковым требованиям о взыскании с  казенных учреждений, подведомственных ГРБС, по принятым ими как получателями бюджетных средств денежным обязательствам;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proofErr w:type="spellStart"/>
            <w:r w:rsidRPr="00A54624">
              <w:rPr>
                <w:sz w:val="22"/>
              </w:rPr>
              <w:t>Sp</w:t>
            </w:r>
            <w:proofErr w:type="spellEnd"/>
            <w:r w:rsidRPr="00A54624">
              <w:rPr>
                <w:sz w:val="22"/>
              </w:rPr>
              <w:t xml:space="preserve"> – общая сумма </w:t>
            </w:r>
            <w:r w:rsidRPr="00A54624">
              <w:rPr>
                <w:sz w:val="22"/>
                <w:u w:val="single"/>
              </w:rPr>
              <w:t>заявленных исковых требований</w:t>
            </w:r>
            <w:r w:rsidRPr="00A54624">
              <w:rPr>
                <w:sz w:val="22"/>
              </w:rPr>
              <w:t xml:space="preserve"> в денежном выражении, указанных в </w:t>
            </w:r>
            <w:r w:rsidRPr="00A54624">
              <w:rPr>
                <w:sz w:val="22"/>
              </w:rPr>
              <w:lastRenderedPageBreak/>
              <w:t>судебных актах, вступивших в законную силу в отчетном периоде, по</w:t>
            </w:r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z w:val="22"/>
              </w:rPr>
              <w:t xml:space="preserve">исковым требованиям о взыскании с  казенных учреждений, подведомственных ГРБС, по принятым ими как получателями бюджетных средств денежным обязательствам. 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25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>) =</w:t>
            </w:r>
            <w:r w:rsidRPr="00A54624">
              <w:rPr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position w:val="-86"/>
                <w:sz w:val="22"/>
                <w:lang w:val="en-US"/>
              </w:rPr>
              <w:object w:dxaOrig="4000" w:dyaOrig="1840">
                <v:shape id="_x0000_i1054" type="#_x0000_t75" style="width:189.75pt;height:87.75pt" o:ole="" fillcolor="window">
                  <v:imagedata r:id="rId67" o:title=""/>
                </v:shape>
                <o:OLEObject Type="Embed" ProgID="Equation.3" ShapeID="_x0000_i1054" DrawAspect="Content" ObjectID="_1642422303" r:id="rId68"/>
              </w:object>
            </w:r>
          </w:p>
        </w:tc>
        <w:tc>
          <w:tcPr>
            <w:tcW w:w="2160" w:type="dxa"/>
          </w:tcPr>
          <w:p w:rsidR="00632B1B" w:rsidRPr="00A54624" w:rsidRDefault="004E348E" w:rsidP="004E348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 w:rsidR="00632B1B" w:rsidRPr="00A54624">
              <w:rPr>
                <w:sz w:val="22"/>
              </w:rPr>
              <w:t xml:space="preserve"> 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proofErr w:type="gramStart"/>
            <w:r w:rsidRPr="00A54624">
              <w:rPr>
                <w:sz w:val="22"/>
              </w:rPr>
              <w:t xml:space="preserve">Показатель характеризует работу  казенных учреждений, подведомственных ГРБС, в области правовой защиты  при предъявлении исков о взыскании с казенных, подведомственных ГРБС, по принятым ими как получателями бюджетных средств денежным обязательствам. </w:t>
            </w:r>
            <w:proofErr w:type="gramEnd"/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Целевым ориентиром для ГРБС является значение показателя, </w:t>
            </w:r>
            <w:r w:rsidRPr="00A54624">
              <w:rPr>
                <w:sz w:val="22"/>
              </w:rPr>
              <w:lastRenderedPageBreak/>
              <w:t>меньшее или равное 50%.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DB23B8">
            <w:pPr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</w:t>
            </w:r>
            <w:r w:rsidRPr="00A54624">
              <w:rPr>
                <w:snapToGrid w:val="0"/>
                <w:color w:val="000000"/>
                <w:sz w:val="22"/>
              </w:rPr>
              <w:t xml:space="preserve"> в 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3</w:t>
            </w:r>
            <w:r w:rsidRPr="00A54624">
              <w:rPr>
                <w:snapToGrid w:val="0"/>
                <w:color w:val="000000"/>
                <w:sz w:val="22"/>
              </w:rPr>
              <w:t xml:space="preserve"> (гр.4/гр.3) к Положению.</w:t>
            </w:r>
          </w:p>
        </w:tc>
      </w:tr>
      <w:tr w:rsidR="00632B1B" w:rsidRPr="00A54624" w:rsidTr="00546611">
        <w:trPr>
          <w:trHeight w:val="8675"/>
        </w:trPr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6.4. Сумма, подлежащая взысканию по исполнительным документам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Р = 100*</w:t>
            </w:r>
            <w:r w:rsidRPr="00A54624">
              <w:rPr>
                <w:sz w:val="22"/>
                <w:lang w:val="en-US"/>
              </w:rPr>
              <w:t>S</w:t>
            </w:r>
            <w:proofErr w:type="gramStart"/>
            <w:r w:rsidRPr="00A54624">
              <w:rPr>
                <w:sz w:val="22"/>
              </w:rPr>
              <w:t>/Е</w:t>
            </w:r>
            <w:proofErr w:type="gramEnd"/>
            <w:r w:rsidRPr="00A54624">
              <w:rPr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S – </w:t>
            </w:r>
            <w:proofErr w:type="spellStart"/>
            <w:proofErr w:type="gramStart"/>
            <w:r w:rsidRPr="00A54624">
              <w:rPr>
                <w:sz w:val="22"/>
              </w:rPr>
              <w:t>c</w:t>
            </w:r>
            <w:proofErr w:type="gramEnd"/>
            <w:r w:rsidRPr="00A54624">
              <w:rPr>
                <w:sz w:val="22"/>
              </w:rPr>
              <w:t>умма</w:t>
            </w:r>
            <w:proofErr w:type="spellEnd"/>
            <w:r w:rsidRPr="00A54624">
              <w:rPr>
                <w:sz w:val="22"/>
              </w:rPr>
              <w:t xml:space="preserve">, взысканная по поступившим с начала финансового года исполнительным документам за счет средств бюджета сельского </w:t>
            </w:r>
            <w:proofErr w:type="spellStart"/>
            <w:r w:rsidRPr="00A54624">
              <w:rPr>
                <w:sz w:val="22"/>
              </w:rPr>
              <w:t>поселеня</w:t>
            </w:r>
            <w:proofErr w:type="spellEnd"/>
            <w:r w:rsidRPr="00A54624">
              <w:rPr>
                <w:sz w:val="22"/>
              </w:rPr>
              <w:t xml:space="preserve"> по состоянию на конец отчетного периода;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Е - кассовое исполнение расходов ГРБС в отчетном периоде.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25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E(P)</w:t>
            </w:r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=</w:t>
            </w:r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napToGrid w:val="0"/>
                <w:color w:val="000000"/>
                <w:position w:val="-34"/>
                <w:sz w:val="22"/>
                <w:lang w:val="en-US"/>
              </w:rPr>
              <w:object w:dxaOrig="2360" w:dyaOrig="800">
                <v:shape id="_x0000_i1055" type="#_x0000_t75" style="width:117.75pt;height:39pt" o:ole="" fillcolor="window">
                  <v:imagedata r:id="rId69" o:title=""/>
                </v:shape>
                <o:OLEObject Type="Embed" ProgID="Equation.3" ShapeID="_x0000_i1055" DrawAspect="Content" ObjectID="_1642422304" r:id="rId70"/>
              </w:objec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E(P)</w:t>
            </w:r>
            <w:r w:rsidRPr="00A54624">
              <w:rPr>
                <w:snapToGrid w:val="0"/>
                <w:color w:val="000000"/>
                <w:sz w:val="22"/>
              </w:rPr>
              <w:t xml:space="preserve"> = 1, если S = 0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Сектор экономики и финансов 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Позитивно расценивается сокращение взыскиваемой </w:t>
            </w:r>
            <w:proofErr w:type="spellStart"/>
            <w:proofErr w:type="gramStart"/>
            <w:r w:rsidRPr="00A54624">
              <w:rPr>
                <w:sz w:val="22"/>
              </w:rPr>
              <w:t>c</w:t>
            </w:r>
            <w:proofErr w:type="gramEnd"/>
            <w:r w:rsidRPr="00A54624">
              <w:rPr>
                <w:sz w:val="22"/>
              </w:rPr>
              <w:t>уммы</w:t>
            </w:r>
            <w:proofErr w:type="spellEnd"/>
            <w:r w:rsidRPr="00A54624">
              <w:rPr>
                <w:sz w:val="22"/>
              </w:rPr>
              <w:t xml:space="preserve"> по поступившим с начала финансового года исполнительным документам за счет средств бюджета сельского поселения  по состоянию на конец отчетного периода, по отношению к кассовому исполнению расходов ГРБС в отчетном периоде.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показателя, равное 0%.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DB23B8">
            <w:pPr>
              <w:rPr>
                <w:strike/>
                <w:sz w:val="22"/>
              </w:rPr>
            </w:pPr>
            <w:r w:rsidRPr="00A54624">
              <w:rPr>
                <w:sz w:val="22"/>
              </w:rPr>
              <w:t xml:space="preserve">Показатель рассчитывается ежегодно в соответствии с приложением № </w:t>
            </w:r>
            <w:r w:rsidR="00DB23B8">
              <w:rPr>
                <w:sz w:val="22"/>
              </w:rPr>
              <w:t>2</w:t>
            </w:r>
            <w:r w:rsidRPr="00A54624">
              <w:rPr>
                <w:sz w:val="22"/>
              </w:rPr>
              <w:t xml:space="preserve"> к Положению.</w:t>
            </w:r>
          </w:p>
        </w:tc>
      </w:tr>
      <w:tr w:rsidR="00632B1B" w:rsidRPr="00A54624" w:rsidTr="00546611">
        <w:trPr>
          <w:trHeight w:val="1847"/>
        </w:trPr>
        <w:tc>
          <w:tcPr>
            <w:tcW w:w="2699" w:type="dxa"/>
            <w:vAlign w:val="center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lastRenderedPageBreak/>
              <w:t>7. Кадровый потенциал финансового (финансово-экономического) подразделения ГРБС</w:t>
            </w:r>
          </w:p>
        </w:tc>
        <w:tc>
          <w:tcPr>
            <w:tcW w:w="2701" w:type="dxa"/>
            <w:vAlign w:val="center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7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ind w:firstLine="900"/>
              <w:jc w:val="both"/>
              <w:rPr>
                <w:snapToGrid w:val="0"/>
              </w:rPr>
            </w:pPr>
            <w:r w:rsidRPr="00A54624">
              <w:rPr>
                <w:snapToGrid w:val="0"/>
              </w:rPr>
              <w:t>В случае отсутствия в аппарате главного распорядителя средств бюджета сельского поселения финансового (финансово-экономического) подразделения или структурного подразделения, включающего финансовое (финансово-экономическое) направление, оценка не производится, вес показателей этой группы распределяется пропорционально по всем остальным показателям.</w:t>
            </w:r>
          </w:p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Показатели группы рассчитываются ежегодно 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7.1. Квалификация сотрудников 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финансового (финансово-экономического) подразделения центрального аппарата ГРБС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=100*</w:t>
            </w:r>
            <w:r w:rsidRPr="00A54624">
              <w:rPr>
                <w:position w:val="-24"/>
                <w:sz w:val="22"/>
              </w:rPr>
              <w:object w:dxaOrig="1719" w:dyaOrig="620">
                <v:shape id="_x0000_i1056" type="#_x0000_t75" style="width:86.25pt;height:31.5pt" o:ole="" fillcolor="window">
                  <v:imagedata r:id="rId71" o:title=""/>
                </v:shape>
                <o:OLEObject Type="Embed" ProgID="Equation.3" ShapeID="_x0000_i1056" DrawAspect="Content" ObjectID="_1642422305" r:id="rId72"/>
              </w:object>
            </w:r>
            <w:r w:rsidRPr="00A54624">
              <w:rPr>
                <w:sz w:val="22"/>
              </w:rPr>
              <w:t>,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где 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position w:val="-12"/>
                <w:sz w:val="22"/>
              </w:rPr>
              <w:object w:dxaOrig="620" w:dyaOrig="360">
                <v:shape id="_x0000_i1057" type="#_x0000_t75" style="width:31.5pt;height:18.75pt" o:ole="" fillcolor="window">
                  <v:imagedata r:id="rId73" o:title=""/>
                </v:shape>
                <o:OLEObject Type="Embed" ProgID="Equation.3" ShapeID="_x0000_i1057" DrawAspect="Content" ObjectID="_1642422306" r:id="rId74"/>
              </w:object>
            </w:r>
            <w:r w:rsidRPr="00A54624">
              <w:rPr>
                <w:sz w:val="22"/>
              </w:rPr>
              <w:t xml:space="preserve">фактическое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количество сотрудников финансового (финансово-экономического) подразделения аппарата ГРБС, обладающих дипломами кандидата или доктора экономических наук по состоянию на 1 января текущего финансового года;</w:t>
            </w:r>
            <w:r w:rsidRPr="00A54624">
              <w:rPr>
                <w:sz w:val="22"/>
              </w:rPr>
              <w:t xml:space="preserve">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 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position w:val="-12"/>
                <w:sz w:val="22"/>
              </w:rPr>
              <w:object w:dxaOrig="540" w:dyaOrig="360">
                <v:shape id="_x0000_i1058" type="#_x0000_t75" style="width:27pt;height:18.75pt" o:ole="" fillcolor="window">
                  <v:imagedata r:id="rId75" o:title=""/>
                </v:shape>
                <o:OLEObject Type="Embed" ProgID="Equation.3" ShapeID="_x0000_i1058" DrawAspect="Content" ObjectID="_1642422307" r:id="rId76"/>
              </w:object>
            </w:r>
            <w:r w:rsidRPr="00A54624">
              <w:rPr>
                <w:sz w:val="22"/>
              </w:rPr>
              <w:t xml:space="preserve">фактическое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количество сотрудников финансового (финансово-экономического) подразделения аппарата ГРБС, </w:t>
            </w:r>
            <w:r w:rsidRPr="00A54624">
              <w:rPr>
                <w:snapToGrid w:val="0"/>
                <w:sz w:val="22"/>
              </w:rPr>
              <w:t>обладающих дипломами о высшем профессиональном образовании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о состоянию на 1 января текущего финансового года;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position w:val="-12"/>
                <w:sz w:val="22"/>
              </w:rPr>
              <w:object w:dxaOrig="520" w:dyaOrig="360">
                <v:shape id="_x0000_i1059" type="#_x0000_t75" style="width:24.75pt;height:18.75pt" o:ole="" fillcolor="window">
                  <v:imagedata r:id="rId77" o:title=""/>
                </v:shape>
                <o:OLEObject Type="Embed" ProgID="Equation.3" ShapeID="_x0000_i1059" DrawAspect="Content" ObjectID="_1642422308" r:id="rId78"/>
              </w:object>
            </w:r>
            <w:r w:rsidRPr="00A54624">
              <w:rPr>
                <w:sz w:val="22"/>
              </w:rPr>
              <w:t xml:space="preserve">фактическое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количество сотрудников финансового (финансово-экономического) подразделения аппарата ГРБС, обладающих дипломами </w:t>
            </w:r>
            <w:r w:rsidRPr="00A54624">
              <w:rPr>
                <w:snapToGrid w:val="0"/>
                <w:sz w:val="22"/>
              </w:rPr>
              <w:t xml:space="preserve">о среднем профессиональном </w:t>
            </w:r>
            <w:r w:rsidRPr="00A54624">
              <w:rPr>
                <w:snapToGrid w:val="0"/>
                <w:sz w:val="22"/>
              </w:rPr>
              <w:lastRenderedPageBreak/>
              <w:t xml:space="preserve">образовании по экономическим направлениям подготовки (специальностям), не имеющих дипломов о высшем профессиональном образовании или о профессиональной переподготовке по экономическим направлениям подготовки (специальностям),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по состоянию на 1 января текущего финансового года;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position w:val="-6"/>
                <w:sz w:val="22"/>
              </w:rPr>
              <w:object w:dxaOrig="460" w:dyaOrig="279">
                <v:shape id="_x0000_i1060" type="#_x0000_t75" style="width:24pt;height:14.25pt" o:ole="" fillcolor="window">
                  <v:imagedata r:id="rId79" o:title=""/>
                </v:shape>
                <o:OLEObject Type="Embed" ProgID="Equation.3" ShapeID="_x0000_i1060" DrawAspect="Content" ObjectID="_1642422309" r:id="rId80"/>
              </w:objec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общее фактическое количество сотрудников финансового (финансово-экономического) подразделения аппарата ГАБС по состоянию на 1 января текущего финансового года. 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40</w:t>
            </w: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) = </w:t>
            </w:r>
            <w:r w:rsidRPr="00A54624">
              <w:rPr>
                <w:snapToGrid w:val="0"/>
                <w:color w:val="000000"/>
                <w:position w:val="-34"/>
                <w:sz w:val="22"/>
                <w:lang w:val="en-US"/>
              </w:rPr>
              <w:object w:dxaOrig="1820" w:dyaOrig="800">
                <v:shape id="_x0000_i1061" type="#_x0000_t75" style="width:90pt;height:39pt" o:ole="" fillcolor="window">
                  <v:imagedata r:id="rId81" o:title=""/>
                </v:shape>
                <o:OLEObject Type="Embed" ProgID="Equation.3" ShapeID="_x0000_i1061" DrawAspect="Content" ObjectID="_1642422310" r:id="rId82"/>
              </w:object>
            </w:r>
          </w:p>
        </w:tc>
        <w:tc>
          <w:tcPr>
            <w:tcW w:w="2160" w:type="dxa"/>
          </w:tcPr>
          <w:p w:rsidR="00632B1B" w:rsidRPr="00A54624" w:rsidRDefault="004E348E" w:rsidP="004E348E">
            <w:pPr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sz w:val="22"/>
              </w:rPr>
              <w:t>Начальник</w:t>
            </w:r>
            <w:r w:rsidR="00632B1B" w:rsidRPr="00A54624">
              <w:rPr>
                <w:sz w:val="22"/>
              </w:rPr>
              <w:t xml:space="preserve"> 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  <w:vAlign w:val="center"/>
          </w:tcPr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Позитивно расценивается наличие в штате финансового (финансово-экономического) подразделения аппарата ГРБС сотрудников, имеющих дипломы кандидата или доктора экономических наук.</w:t>
            </w: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lastRenderedPageBreak/>
              <w:t xml:space="preserve">Целевым ориентиром для ГРБС является наличие в штате финансового (финансово-экономического) подразделения аппарата ГРБС 100% сотрудников, </w:t>
            </w:r>
            <w:r w:rsidRPr="00A54624">
              <w:rPr>
                <w:snapToGrid w:val="0"/>
                <w:sz w:val="22"/>
              </w:rPr>
              <w:t xml:space="preserve">обладающих дипломами о высшем профессиональном образовании или о профессиональной переподготовке по экономическим направлениям подготовки (специальностям). </w:t>
            </w: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В</w:t>
            </w:r>
            <w:r w:rsidR="00DB23B8">
              <w:rPr>
                <w:snapToGrid w:val="0"/>
                <w:color w:val="000000"/>
                <w:sz w:val="22"/>
              </w:rPr>
              <w:t xml:space="preserve"> соответствии с приложением № 4 </w:t>
            </w:r>
            <w:r w:rsidRPr="00A54624">
              <w:rPr>
                <w:snapToGrid w:val="0"/>
                <w:color w:val="000000"/>
                <w:sz w:val="22"/>
              </w:rPr>
              <w:t>к Положению.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7.2. Повышение квалификации сотрудников финансового (финансово-экономического)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подразделения аппарата ГРБС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  <w:lang w:val="en-US"/>
              </w:rPr>
              <w:lastRenderedPageBreak/>
              <w:t>P</w:t>
            </w:r>
            <w:r w:rsidRPr="00A54624">
              <w:rPr>
                <w:sz w:val="22"/>
                <w:szCs w:val="22"/>
              </w:rPr>
              <w:t xml:space="preserve"> = 100*</w:t>
            </w:r>
            <w:r w:rsidRPr="00A54624">
              <w:rPr>
                <w:position w:val="-18"/>
                <w:sz w:val="22"/>
                <w:szCs w:val="22"/>
              </w:rPr>
              <w:object w:dxaOrig="999" w:dyaOrig="440">
                <v:shape id="_x0000_i1062" type="#_x0000_t75" style="width:50.25pt;height:21.75pt" o:ole="" fillcolor="window">
                  <v:imagedata r:id="rId83" o:title=""/>
                </v:shape>
                <o:OLEObject Type="Embed" ProgID="Equation.3" ShapeID="_x0000_i1062" DrawAspect="Content" ObjectID="_1642422311" r:id="rId84"/>
              </w:object>
            </w:r>
            <w:r w:rsidRPr="00A54624">
              <w:rPr>
                <w:sz w:val="22"/>
                <w:szCs w:val="22"/>
              </w:rPr>
              <w:t>, где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position w:val="-14"/>
                <w:sz w:val="22"/>
                <w:szCs w:val="22"/>
              </w:rPr>
              <w:object w:dxaOrig="499" w:dyaOrig="400">
                <v:shape id="_x0000_i1063" type="#_x0000_t75" style="width:24.75pt;height:20.25pt" o:ole="" fillcolor="window">
                  <v:imagedata r:id="rId85" o:title=""/>
                </v:shape>
                <o:OLEObject Type="Embed" ProgID="Equation.3" ShapeID="_x0000_i1063" DrawAspect="Content" ObjectID="_1642422312" r:id="rId86"/>
              </w:object>
            </w:r>
            <w:r w:rsidRPr="00A54624">
              <w:rPr>
                <w:sz w:val="22"/>
                <w:szCs w:val="22"/>
              </w:rPr>
              <w:t xml:space="preserve"> - количество сотрудников финансового (финансово-</w:t>
            </w:r>
            <w:r w:rsidRPr="00A54624">
              <w:rPr>
                <w:sz w:val="22"/>
                <w:szCs w:val="22"/>
              </w:rPr>
              <w:lastRenderedPageBreak/>
              <w:t>экономического) подразделения аппарата ГРБС,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лет;</w:t>
            </w: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position w:val="-18"/>
                <w:sz w:val="22"/>
                <w:szCs w:val="22"/>
              </w:rPr>
              <w:object w:dxaOrig="440" w:dyaOrig="440">
                <v:shape id="_x0000_i1064" type="#_x0000_t75" style="width:21.75pt;height:21.75pt" o:ole="" fillcolor="window">
                  <v:imagedata r:id="rId87" o:title=""/>
                </v:shape>
                <o:OLEObject Type="Embed" ProgID="Equation.3" ShapeID="_x0000_i1064" DrawAspect="Content" ObjectID="_1642422313" r:id="rId88"/>
              </w:object>
            </w:r>
            <w:r w:rsidRPr="00A54624">
              <w:rPr>
                <w:sz w:val="22"/>
                <w:szCs w:val="22"/>
              </w:rPr>
              <w:t xml:space="preserve"> - общее фактическое количество сотрудников финансового (финансово-экономического) подразделения аппарата ГРБС, 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по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состоянию на 1 января текущего финансового года (за исключением сотрудников, находящихся в декретном отпуске и вновь принятых на работу в отчетном периоде).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  <w:szCs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  <w:lang w:val="en-US"/>
              </w:rPr>
              <w:t>E(P)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 = </w:t>
            </w:r>
            <w:r w:rsidRPr="00A54624">
              <w:rPr>
                <w:snapToGrid w:val="0"/>
                <w:color w:val="000000"/>
                <w:position w:val="-24"/>
                <w:sz w:val="22"/>
                <w:szCs w:val="22"/>
              </w:rPr>
              <w:object w:dxaOrig="440" w:dyaOrig="620">
                <v:shape id="_x0000_i1065" type="#_x0000_t75" style="width:21.75pt;height:31.5pt" o:ole="" fillcolor="window">
                  <v:imagedata r:id="rId30" o:title=""/>
                </v:shape>
                <o:OLEObject Type="Embed" ProgID="Equation.3" ShapeID="_x0000_i1065" DrawAspect="Content" ObjectID="_1642422314" r:id="rId89"/>
              </w:object>
            </w:r>
          </w:p>
        </w:tc>
        <w:tc>
          <w:tcPr>
            <w:tcW w:w="2160" w:type="dxa"/>
          </w:tcPr>
          <w:p w:rsidR="00632B1B" w:rsidRPr="00A54624" w:rsidRDefault="004E348E" w:rsidP="004E348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r w:rsidR="00632B1B" w:rsidRPr="00A54624">
              <w:rPr>
                <w:sz w:val="22"/>
              </w:rPr>
              <w:t>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Прохождение повышения квалификации в области экономики и финансов ведет к </w:t>
            </w:r>
            <w:r w:rsidRPr="00A54624">
              <w:rPr>
                <w:sz w:val="22"/>
              </w:rPr>
              <w:lastRenderedPageBreak/>
              <w:t>росту уровня квалификации сотрудников финансового (финансово-экономического)  подразделения ГРБС.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показателя, равное 100%.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В соответствии </w:t>
            </w:r>
            <w:proofErr w:type="gramStart"/>
            <w:r w:rsidRPr="00A54624">
              <w:rPr>
                <w:snapToGrid w:val="0"/>
                <w:color w:val="000000"/>
                <w:sz w:val="22"/>
              </w:rPr>
              <w:t>с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r w:rsidRPr="00A54624">
              <w:rPr>
                <w:sz w:val="22"/>
              </w:rPr>
              <w:t>ежегодно.</w:t>
            </w: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В соответствии с приложением №  </w:t>
            </w:r>
            <w:r w:rsidR="00DB23B8">
              <w:rPr>
                <w:snapToGrid w:val="0"/>
                <w:color w:val="000000"/>
                <w:sz w:val="22"/>
              </w:rPr>
              <w:t>4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7.3. Укомплектованность  финансового (финансово-экономического) подразделения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центрального аппарата ГРБС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P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 = 100*</w:t>
            </w:r>
            <w:r w:rsidRPr="00A54624">
              <w:rPr>
                <w:rFonts w:ascii="Times New Roman CYR" w:hAnsi="Times New Roman CYR"/>
                <w:snapToGrid w:val="0"/>
                <w:color w:val="000000"/>
                <w:position w:val="-24"/>
                <w:sz w:val="22"/>
                <w:szCs w:val="22"/>
                <w:lang w:val="en-US"/>
              </w:rPr>
              <w:object w:dxaOrig="320" w:dyaOrig="620">
                <v:shape id="_x0000_i1066" type="#_x0000_t75" style="width:15.75pt;height:31.5pt" o:ole="" fillcolor="window">
                  <v:imagedata r:id="rId90" o:title=""/>
                </v:shape>
                <o:OLEObject Type="Embed" ProgID="Equation.3" ShapeID="_x0000_i1066" DrawAspect="Content" ObjectID="_1642422315" r:id="rId91"/>
              </w:objec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, где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position w:val="-6"/>
                <w:sz w:val="22"/>
                <w:szCs w:val="22"/>
              </w:rPr>
              <w:object w:dxaOrig="380" w:dyaOrig="220">
                <v:shape id="_x0000_i1067" type="#_x0000_t75" style="width:17.25pt;height:11.25pt" o:ole="" fillcolor="window">
                  <v:imagedata r:id="rId92" o:title=""/>
                </v:shape>
                <o:OLEObject Type="Embed" ProgID="Equation.3" ShapeID="_x0000_i1067" DrawAspect="Content" ObjectID="_1642422316" r:id="rId93"/>
              </w:object>
            </w:r>
            <w:r w:rsidRPr="00A54624">
              <w:rPr>
                <w:sz w:val="22"/>
                <w:szCs w:val="22"/>
              </w:rPr>
              <w:t xml:space="preserve">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фактическое количество сотрудников в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 xml:space="preserve">финансовом (финансово-экономическом) подразделении аппарата ГРБС по состоянию на 1 января текущего финансового года; 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position w:val="-6"/>
                <w:sz w:val="22"/>
                <w:szCs w:val="22"/>
              </w:rPr>
              <w:object w:dxaOrig="460" w:dyaOrig="279">
                <v:shape id="_x0000_i1068" type="#_x0000_t75" style="width:24pt;height:14.25pt" o:ole="" fillcolor="window">
                  <v:imagedata r:id="rId94" o:title=""/>
                </v:shape>
                <o:OLEObject Type="Embed" ProgID="Equation.3" ShapeID="_x0000_i1068" DrawAspect="Content" ObjectID="_1642422317" r:id="rId95"/>
              </w:objec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общее количество сотрудников в финансовом (финансово-экономическом) подразделении аппарата ГРБС по штатному расписанию по состоянию на 1 января текущего финансового года.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  <w:szCs w:val="22"/>
              </w:rPr>
            </w:pPr>
            <w:r w:rsidRPr="00A54624">
              <w:rPr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E(P)</w:t>
            </w:r>
            <w:r w:rsidRPr="00A54624">
              <w:rPr>
                <w:snapToGrid w:val="0"/>
                <w:color w:val="000000"/>
                <w:sz w:val="22"/>
              </w:rPr>
              <w:t xml:space="preserve"> = </w:t>
            </w:r>
            <w:r w:rsidRPr="00A54624">
              <w:rPr>
                <w:snapToGrid w:val="0"/>
                <w:color w:val="000000"/>
                <w:position w:val="-24"/>
                <w:sz w:val="22"/>
              </w:rPr>
              <w:object w:dxaOrig="440" w:dyaOrig="620">
                <v:shape id="_x0000_i1069" type="#_x0000_t75" style="width:21.75pt;height:31.5pt" o:ole="" fillcolor="window">
                  <v:imagedata r:id="rId30" o:title=""/>
                </v:shape>
                <o:OLEObject Type="Embed" ProgID="Equation.3" ShapeID="_x0000_i1069" DrawAspect="Content" ObjectID="_1642422318" r:id="rId96"/>
              </w:object>
            </w:r>
          </w:p>
        </w:tc>
        <w:tc>
          <w:tcPr>
            <w:tcW w:w="2160" w:type="dxa"/>
          </w:tcPr>
          <w:p w:rsidR="00632B1B" w:rsidRPr="00A54624" w:rsidRDefault="004E348E" w:rsidP="004E348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 w:rsidR="00632B1B" w:rsidRPr="00A54624">
              <w:rPr>
                <w:sz w:val="22"/>
              </w:rPr>
              <w:t xml:space="preserve"> сектор</w:t>
            </w:r>
            <w:r>
              <w:rPr>
                <w:sz w:val="22"/>
              </w:rPr>
              <w:t>а</w:t>
            </w:r>
            <w:r w:rsidR="00632B1B" w:rsidRPr="00A54624">
              <w:rPr>
                <w:sz w:val="22"/>
              </w:rPr>
              <w:t xml:space="preserve"> экономики и финансов на основании данных </w:t>
            </w:r>
            <w:r w:rsidR="00632B1B" w:rsidRPr="00A54624">
              <w:rPr>
                <w:sz w:val="22"/>
              </w:rPr>
              <w:lastRenderedPageBreak/>
              <w:t>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sz w:val="22"/>
              </w:rPr>
              <w:lastRenderedPageBreak/>
              <w:t xml:space="preserve">Позитивно расценивается сокращение количества </w:t>
            </w:r>
            <w:r w:rsidRPr="00A54624">
              <w:rPr>
                <w:sz w:val="22"/>
              </w:rPr>
              <w:lastRenderedPageBreak/>
              <w:t xml:space="preserve">незаполненных вакансий в </w:t>
            </w:r>
            <w:r w:rsidRPr="00A54624">
              <w:rPr>
                <w:rFonts w:ascii="Times New Roman CYR" w:hAnsi="Times New Roman CYR"/>
                <w:snapToGrid w:val="0"/>
                <w:color w:val="000000"/>
              </w:rPr>
              <w:t>финансовом (финансово-экономическом) подразделении центрального аппарата ГРБС.</w:t>
            </w: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Целевым ориентиром для ГРБС является значение показателя, равное 100%.</w:t>
            </w: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В соответствии с приложением №  </w:t>
            </w:r>
            <w:r w:rsidR="00DB23B8">
              <w:rPr>
                <w:snapToGrid w:val="0"/>
                <w:color w:val="000000"/>
                <w:sz w:val="22"/>
              </w:rPr>
              <w:t>4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lastRenderedPageBreak/>
              <w:t>8. Управление активами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7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Показатели группы рассчитываются ежегодно 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8.1. Динамика объема материальных запасов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= 100 *</w:t>
            </w:r>
            <w:r w:rsidRPr="00A54624">
              <w:rPr>
                <w:snapToGrid w:val="0"/>
                <w:color w:val="000000"/>
                <w:position w:val="-18"/>
                <w:sz w:val="22"/>
              </w:rPr>
              <w:object w:dxaOrig="1480" w:dyaOrig="460">
                <v:shape id="_x0000_i1070" type="#_x0000_t75" style="width:74.25pt;height:24pt" o:ole="" fillcolor="window">
                  <v:imagedata r:id="rId97" o:title=""/>
                </v:shape>
                <o:OLEObject Type="Embed" ProgID="Equation.3" ShapeID="_x0000_i1070" DrawAspect="Content" ObjectID="_1642422319" r:id="rId98"/>
              </w:object>
            </w:r>
            <w:r w:rsidRPr="00A54624">
              <w:rPr>
                <w:snapToGrid w:val="0"/>
                <w:color w:val="000000"/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position w:val="-14"/>
                <w:sz w:val="22"/>
              </w:rPr>
              <w:object w:dxaOrig="360" w:dyaOrig="400">
                <v:shape id="_x0000_i1071" type="#_x0000_t75" style="width:18.75pt;height:20.25pt" o:ole="" fillcolor="window">
                  <v:imagedata r:id="rId99" o:title=""/>
                </v:shape>
                <o:OLEObject Type="Embed" ProgID="Equation.3" ShapeID="_x0000_i1071" DrawAspect="Content" ObjectID="_1642422320" r:id="rId100"/>
              </w:object>
            </w:r>
            <w:r w:rsidRPr="00A54624">
              <w:rPr>
                <w:snapToGrid w:val="0"/>
                <w:color w:val="000000"/>
                <w:sz w:val="22"/>
              </w:rPr>
              <w:t xml:space="preserve">- </w:t>
            </w:r>
            <w:r w:rsidRPr="00A54624">
              <w:rPr>
                <w:sz w:val="22"/>
              </w:rPr>
              <w:t>стоимость материальных запасов ГРБС</w:t>
            </w:r>
            <w:r w:rsidRPr="00A54624">
              <w:rPr>
                <w:snapToGrid w:val="0"/>
                <w:color w:val="000000"/>
                <w:sz w:val="22"/>
              </w:rPr>
              <w:t xml:space="preserve"> по состоянию на </w:t>
            </w:r>
            <w:r w:rsidRPr="00A54624">
              <w:rPr>
                <w:sz w:val="22"/>
              </w:rPr>
              <w:t xml:space="preserve">1 января отчетного финансового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года;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 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position w:val="-14"/>
                <w:sz w:val="22"/>
              </w:rPr>
              <w:object w:dxaOrig="340" w:dyaOrig="400">
                <v:shape id="_x0000_i1072" type="#_x0000_t75" style="width:17.25pt;height:20.25pt" o:ole="" fillcolor="window">
                  <v:imagedata r:id="rId101" o:title=""/>
                </v:shape>
                <o:OLEObject Type="Embed" ProgID="Equation.3" ShapeID="_x0000_i1072" DrawAspect="Content" ObjectID="_1642422321" r:id="rId102"/>
              </w:object>
            </w:r>
            <w:r w:rsidRPr="00A54624">
              <w:rPr>
                <w:sz w:val="22"/>
              </w:rPr>
              <w:t>- стоимость материальных запасов ГРБС</w:t>
            </w:r>
            <w:r w:rsidRPr="00A54624">
              <w:rPr>
                <w:snapToGrid w:val="0"/>
                <w:color w:val="000000"/>
                <w:sz w:val="22"/>
              </w:rPr>
              <w:t xml:space="preserve"> по состоянию на </w:t>
            </w:r>
            <w:r w:rsidRPr="00A54624">
              <w:rPr>
                <w:sz w:val="22"/>
              </w:rPr>
              <w:t xml:space="preserve">1 января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 xml:space="preserve">года, следующего за </w:t>
            </w:r>
            <w:proofErr w:type="gramStart"/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отчетным</w:t>
            </w:r>
            <w:proofErr w:type="gramEnd"/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</w:rPr>
              <w:t>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100</w:t>
            </w: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r w:rsidRPr="00A54624">
              <w:rPr>
                <w:snapToGrid w:val="0"/>
                <w:color w:val="000000"/>
                <w:sz w:val="22"/>
              </w:rPr>
              <w:t>(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P</w:t>
            </w:r>
            <w:r w:rsidRPr="00A54624">
              <w:rPr>
                <w:snapToGrid w:val="0"/>
                <w:color w:val="000000"/>
                <w:sz w:val="22"/>
              </w:rPr>
              <w:t xml:space="preserve">) = </w:t>
            </w:r>
            <w:r w:rsidRPr="00A54624">
              <w:rPr>
                <w:snapToGrid w:val="0"/>
                <w:color w:val="000000"/>
                <w:position w:val="-68"/>
                <w:sz w:val="22"/>
                <w:lang w:val="en-US"/>
              </w:rPr>
              <w:object w:dxaOrig="2799" w:dyaOrig="1480">
                <v:shape id="_x0000_i1073" type="#_x0000_t75" style="width:139.5pt;height:74.25pt" o:ole="" fillcolor="window">
                  <v:imagedata r:id="rId103" o:title=""/>
                </v:shape>
                <o:OLEObject Type="Embed" ProgID="Equation.3" ShapeID="_x0000_i1073" DrawAspect="Content" ObjectID="_1642422322" r:id="rId104"/>
              </w:object>
            </w:r>
            <w:r w:rsidRPr="00A54624">
              <w:rPr>
                <w:snapToGrid w:val="0"/>
                <w:color w:val="000000"/>
                <w:sz w:val="22"/>
              </w:rPr>
              <w:t>,</w:t>
            </w: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где </w:t>
            </w:r>
            <w:r w:rsidRPr="00A54624">
              <w:rPr>
                <w:snapToGrid w:val="0"/>
                <w:color w:val="000000"/>
                <w:position w:val="-4"/>
                <w:sz w:val="22"/>
              </w:rPr>
              <w:object w:dxaOrig="380" w:dyaOrig="260">
                <v:shape id="_x0000_i1074" type="#_x0000_t75" style="width:17.25pt;height:12.75pt" o:ole="" fillcolor="window">
                  <v:imagedata r:id="rId105" o:title=""/>
                </v:shape>
                <o:OLEObject Type="Embed" ProgID="Equation.3" ShapeID="_x0000_i1074" DrawAspect="Content" ObjectID="_1642422323" r:id="rId106"/>
              </w:object>
            </w:r>
            <w:r w:rsidRPr="00A54624">
              <w:rPr>
                <w:snapToGrid w:val="0"/>
                <w:color w:val="000000"/>
                <w:sz w:val="22"/>
              </w:rPr>
              <w:t>значение инфляции в отчетном финансовом году.</w:t>
            </w:r>
          </w:p>
        </w:tc>
        <w:tc>
          <w:tcPr>
            <w:tcW w:w="2160" w:type="dxa"/>
          </w:tcPr>
          <w:p w:rsidR="00632B1B" w:rsidRPr="00A54624" w:rsidRDefault="004E348E" w:rsidP="00546611">
            <w:pPr>
              <w:jc w:val="both"/>
              <w:rPr>
                <w:rFonts w:ascii="Times New Roman CYR" w:hAnsi="Times New Roman CYR"/>
                <w:snapToGrid w:val="0"/>
              </w:rPr>
            </w:pPr>
            <w:r w:rsidRPr="00A54624">
              <w:rPr>
                <w:sz w:val="22"/>
                <w:szCs w:val="22"/>
              </w:rPr>
              <w:t>Сектор экономики и финансов</w:t>
            </w:r>
            <w:r w:rsidR="00632B1B" w:rsidRPr="00A54624">
              <w:rPr>
                <w:sz w:val="22"/>
              </w:rPr>
              <w:t xml:space="preserve"> на основании данных ГРБС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Целевым ориентиром для ГРБС является значение показателя, равное значению инфляции в отчетном финансовом году.</w:t>
            </w: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Показатель рассчитывается ежегодно</w:t>
            </w:r>
          </w:p>
          <w:p w:rsidR="00632B1B" w:rsidRPr="00A54624" w:rsidRDefault="00632B1B" w:rsidP="00DB23B8">
            <w:pPr>
              <w:jc w:val="both"/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В соответствии с приложением № </w:t>
            </w:r>
            <w:r w:rsidR="00DB23B8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A54624">
              <w:rPr>
                <w:snapToGrid w:val="0"/>
                <w:color w:val="000000"/>
                <w:sz w:val="22"/>
                <w:szCs w:val="22"/>
              </w:rPr>
              <w:t xml:space="preserve"> к Положению </w:t>
            </w: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>с учетом отраслевых особенностей.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</w:rPr>
              <w:t xml:space="preserve">9. Качество управления средствами федерального, областного бюджетов в части целевых межбюджетных трансфертов, а также </w:t>
            </w:r>
            <w:r w:rsidRPr="00A54624">
              <w:rPr>
                <w:rFonts w:ascii="Times New Roman CYR" w:hAnsi="Times New Roman CYR"/>
                <w:snapToGrid w:val="0"/>
                <w:color w:val="000000"/>
              </w:rPr>
              <w:lastRenderedPageBreak/>
              <w:t>деятельностью бюджетных и автономных учреждений</w:t>
            </w: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632B1B" w:rsidRPr="00A54624" w:rsidRDefault="00632B1B" w:rsidP="00546611">
            <w:pPr>
              <w:jc w:val="center"/>
            </w:pP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</w:pPr>
            <w:r w:rsidRPr="00A54624">
              <w:t>7</w:t>
            </w:r>
          </w:p>
        </w:tc>
        <w:tc>
          <w:tcPr>
            <w:tcW w:w="4140" w:type="dxa"/>
            <w:vAlign w:val="center"/>
          </w:tcPr>
          <w:p w:rsidR="00632B1B" w:rsidRPr="00A54624" w:rsidRDefault="00632B1B" w:rsidP="0054661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napToGrid w:val="0"/>
                <w:color w:val="000000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jc w:val="both"/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lastRenderedPageBreak/>
              <w:t>9.1. Качество управления средствами федерального, областного бюджетов в части целевых межбюджетных трансфертов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proofErr w:type="gramStart"/>
            <w:r w:rsidRPr="00A54624">
              <w:rPr>
                <w:snapToGrid w:val="0"/>
                <w:color w:val="000000"/>
                <w:sz w:val="22"/>
              </w:rPr>
              <w:t>Р</w:t>
            </w:r>
            <w:proofErr w:type="gramEnd"/>
            <w:r w:rsidRPr="00A54624">
              <w:rPr>
                <w:snapToGrid w:val="0"/>
                <w:color w:val="000000"/>
                <w:sz w:val="22"/>
              </w:rPr>
              <w:t xml:space="preserve"> = </w:t>
            </w:r>
            <w:proofErr w:type="spellStart"/>
            <w:r w:rsidRPr="00A54624">
              <w:rPr>
                <w:snapToGrid w:val="0"/>
                <w:color w:val="000000"/>
                <w:sz w:val="22"/>
              </w:rPr>
              <w:t>КРмест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>./</w:t>
            </w:r>
            <w:proofErr w:type="spellStart"/>
            <w:r w:rsidRPr="00A54624">
              <w:rPr>
                <w:snapToGrid w:val="0"/>
                <w:color w:val="000000"/>
                <w:sz w:val="22"/>
              </w:rPr>
              <w:t>КРгрбс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 xml:space="preserve"> * 100, где: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A54624">
              <w:rPr>
                <w:snapToGrid w:val="0"/>
                <w:color w:val="000000"/>
                <w:sz w:val="22"/>
              </w:rPr>
              <w:t>КРмест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>. - кассовые расходы бюджета сельского поселения за счет межбюджетных субвенций и субсидий из федерального, областного бюджетов;</w:t>
            </w:r>
            <w:proofErr w:type="gramEnd"/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proofErr w:type="spellStart"/>
            <w:r w:rsidRPr="00A54624">
              <w:rPr>
                <w:snapToGrid w:val="0"/>
                <w:color w:val="000000"/>
                <w:sz w:val="22"/>
              </w:rPr>
              <w:t>КРгрбс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 xml:space="preserve"> - сумма субвенций и субсидий, перечисленная из областного бюджета ГРБС, включая федеральные средства.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50</w:t>
            </w:r>
          </w:p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z w:val="22"/>
                <w:lang w:val="en-US"/>
              </w:rPr>
              <w:t>E</w:t>
            </w:r>
            <w:r w:rsidRPr="00A54624">
              <w:rPr>
                <w:sz w:val="22"/>
              </w:rPr>
              <w:t>(</w:t>
            </w:r>
            <w:r w:rsidRPr="00A54624">
              <w:rPr>
                <w:sz w:val="22"/>
                <w:lang w:val="en-US"/>
              </w:rPr>
              <w:t>P</w:t>
            </w:r>
            <w:r w:rsidRPr="00A54624">
              <w:rPr>
                <w:sz w:val="22"/>
              </w:rPr>
              <w:t>) = P/100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Показатель не рассчитывается по главным распорядителям, которые не предоставляют межбюджетные субсидии, субвенции местным бюджетам.  В этом случае вес данного показателя распределяется по остальным показателям.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Отраслевые отделы на основании данных ГРБС.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позволяет оценить объем неисполненных на конец года бюджетных ассигнований.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Целевым ориентиром для ГРБС является использование </w:t>
            </w:r>
            <w:r w:rsidRPr="00A54624">
              <w:rPr>
                <w:snapToGrid w:val="0"/>
                <w:color w:val="000000"/>
                <w:sz w:val="22"/>
              </w:rPr>
              <w:t>межбюджетных субвенций и субсидий</w:t>
            </w:r>
            <w:r w:rsidRPr="00A54624">
              <w:rPr>
                <w:sz w:val="22"/>
              </w:rPr>
              <w:t xml:space="preserve"> на 100%. 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DB23B8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рассчитывается ежегодно </w:t>
            </w:r>
            <w:r w:rsidRPr="00A54624">
              <w:rPr>
                <w:snapToGrid w:val="0"/>
                <w:color w:val="000000"/>
                <w:sz w:val="22"/>
              </w:rPr>
              <w:t xml:space="preserve">в соответствии с приложением № </w:t>
            </w:r>
            <w:r w:rsidR="00DB23B8">
              <w:rPr>
                <w:snapToGrid w:val="0"/>
                <w:color w:val="000000"/>
                <w:sz w:val="22"/>
              </w:rPr>
              <w:t>2</w:t>
            </w:r>
            <w:r w:rsidRPr="00A54624">
              <w:rPr>
                <w:snapToGrid w:val="0"/>
                <w:color w:val="000000"/>
                <w:sz w:val="22"/>
              </w:rPr>
              <w:t xml:space="preserve"> к Положению.</w:t>
            </w:r>
          </w:p>
        </w:tc>
      </w:tr>
      <w:tr w:rsidR="00632B1B" w:rsidRPr="00A54624" w:rsidTr="00546611">
        <w:tc>
          <w:tcPr>
            <w:tcW w:w="2699" w:type="dxa"/>
          </w:tcPr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  <w:r w:rsidRPr="00A54624"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  <w:t xml:space="preserve">9.2. Качество управления деятельностью бюджетных и автономных учреждений </w:t>
            </w:r>
          </w:p>
          <w:p w:rsidR="00632B1B" w:rsidRPr="00A54624" w:rsidRDefault="00632B1B" w:rsidP="00546611">
            <w:pPr>
              <w:rPr>
                <w:rFonts w:ascii="Times New Roman CYR" w:hAnsi="Times New Roman CYR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lastRenderedPageBreak/>
              <w:t xml:space="preserve">Наличие правовых актов, обеспечивающих проведение мониторинга деятельности или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>качества финансового менеджмента бюджетных и автономных учреждений, содержащих показатели, отражающие: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1) состояние финансовой дисциплины;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2) качество плана финансово-хозяйственной деятельности;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3) степень выполнения плана финансово-хозяйственной деятельности за отчетный период;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4) выполнение муниципального задания;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5) причины возникновения остатков по субсидиям на финансовое обеспечение выполнения муниципального задания на конец отчетного года;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6) полноту, достоверность составления и своевременность представления отчетности (бухгалтерской, отчетов о результатах деятельности бюджетных и </w:t>
            </w:r>
            <w:r w:rsidRPr="00A54624">
              <w:rPr>
                <w:snapToGrid w:val="0"/>
                <w:color w:val="000000"/>
                <w:sz w:val="22"/>
              </w:rPr>
              <w:lastRenderedPageBreak/>
              <w:t>автономных учреждений и использовании закрепленного за учреждением имущества и т.д.);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7) качество ведения учетной политики и или управленческого (аналитического) учета.</w:t>
            </w:r>
          </w:p>
        </w:tc>
        <w:tc>
          <w:tcPr>
            <w:tcW w:w="90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%</w:t>
            </w:r>
          </w:p>
        </w:tc>
        <w:tc>
          <w:tcPr>
            <w:tcW w:w="1080" w:type="dxa"/>
          </w:tcPr>
          <w:p w:rsidR="00632B1B" w:rsidRPr="00A54624" w:rsidRDefault="00632B1B" w:rsidP="00546611">
            <w:pPr>
              <w:jc w:val="center"/>
              <w:rPr>
                <w:sz w:val="22"/>
              </w:rPr>
            </w:pPr>
            <w:r w:rsidRPr="00A54624">
              <w:rPr>
                <w:sz w:val="22"/>
              </w:rPr>
              <w:t>50</w:t>
            </w:r>
          </w:p>
          <w:p w:rsidR="00632B1B" w:rsidRPr="00A54624" w:rsidRDefault="00632B1B" w:rsidP="00546611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 xml:space="preserve">Е = 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SUM</w:t>
            </w:r>
            <w:r w:rsidRPr="00A54624">
              <w:rPr>
                <w:snapToGrid w:val="0"/>
                <w:color w:val="000000"/>
                <w:sz w:val="22"/>
              </w:rPr>
              <w:t xml:space="preserve"> E</w:t>
            </w:r>
            <w:proofErr w:type="spellStart"/>
            <w:r w:rsidRPr="00A54624">
              <w:rPr>
                <w:snapToGrid w:val="0"/>
                <w:color w:val="000000"/>
                <w:sz w:val="22"/>
                <w:lang w:val="en-US"/>
              </w:rPr>
              <w:t>i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>/</w:t>
            </w:r>
            <w:r w:rsidRPr="00A54624">
              <w:rPr>
                <w:snapToGrid w:val="0"/>
                <w:color w:val="000000"/>
                <w:sz w:val="22"/>
                <w:lang w:val="en-US"/>
              </w:rPr>
              <w:t>n</w:t>
            </w:r>
            <w:r w:rsidRPr="00A54624">
              <w:rPr>
                <w:snapToGrid w:val="0"/>
                <w:color w:val="000000"/>
                <w:sz w:val="22"/>
              </w:rPr>
              <w:t>, где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n</w:t>
            </w:r>
            <w:r w:rsidRPr="00A54624">
              <w:rPr>
                <w:snapToGrid w:val="0"/>
                <w:color w:val="000000"/>
                <w:sz w:val="22"/>
              </w:rPr>
              <w:t xml:space="preserve"> =7 показателей,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lastRenderedPageBreak/>
              <w:t>E</w:t>
            </w:r>
            <w:proofErr w:type="spellStart"/>
            <w:r w:rsidRPr="00A54624">
              <w:rPr>
                <w:snapToGrid w:val="0"/>
                <w:color w:val="000000"/>
                <w:sz w:val="22"/>
              </w:rPr>
              <w:t>i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 xml:space="preserve"> - равно 1, если показатель описывается в правовом акте;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  <w:r w:rsidRPr="00A54624">
              <w:rPr>
                <w:snapToGrid w:val="0"/>
                <w:color w:val="000000"/>
                <w:sz w:val="22"/>
                <w:lang w:val="en-US"/>
              </w:rPr>
              <w:t>E</w:t>
            </w:r>
            <w:proofErr w:type="spellStart"/>
            <w:r w:rsidRPr="00A54624">
              <w:rPr>
                <w:snapToGrid w:val="0"/>
                <w:color w:val="000000"/>
                <w:sz w:val="22"/>
              </w:rPr>
              <w:t>i</w:t>
            </w:r>
            <w:proofErr w:type="spellEnd"/>
            <w:r w:rsidRPr="00A54624">
              <w:rPr>
                <w:snapToGrid w:val="0"/>
                <w:color w:val="000000"/>
                <w:sz w:val="22"/>
              </w:rPr>
              <w:t xml:space="preserve"> - равно 0, если показатель не описывается в правовом акте.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napToGrid w:val="0"/>
                <w:color w:val="000000"/>
                <w:sz w:val="22"/>
              </w:rPr>
              <w:t>Показатель не рассчитывается по главным распорядителям, которые не являются учредителями бюджетных и (или) автономных учреждений.  В этом случае вес данного показателя распределяется по остальным показателям.</w:t>
            </w:r>
          </w:p>
          <w:p w:rsidR="00632B1B" w:rsidRPr="00A54624" w:rsidRDefault="00632B1B" w:rsidP="00546611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lastRenderedPageBreak/>
              <w:t>Сектор экономики и финансов селения</w:t>
            </w:r>
          </w:p>
        </w:tc>
        <w:tc>
          <w:tcPr>
            <w:tcW w:w="2160" w:type="dxa"/>
          </w:tcPr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 xml:space="preserve">Показатель применяется для оценки правового обеспечения </w:t>
            </w:r>
            <w:r w:rsidRPr="00A54624">
              <w:rPr>
                <w:sz w:val="22"/>
              </w:rPr>
              <w:lastRenderedPageBreak/>
              <w:t>деятельности бюджетных и автономных учреждений.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Предоставляются копии документов ГРБС.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  <w:p w:rsidR="00632B1B" w:rsidRPr="00A54624" w:rsidRDefault="00632B1B" w:rsidP="00546611">
            <w:pPr>
              <w:rPr>
                <w:sz w:val="22"/>
              </w:rPr>
            </w:pPr>
            <w:r w:rsidRPr="00A54624">
              <w:rPr>
                <w:sz w:val="22"/>
              </w:rPr>
              <w:t>Показатель рассчитывается ежегодно.</w:t>
            </w:r>
          </w:p>
          <w:p w:rsidR="00632B1B" w:rsidRPr="00A54624" w:rsidRDefault="00632B1B" w:rsidP="00546611">
            <w:pPr>
              <w:rPr>
                <w:sz w:val="22"/>
              </w:rPr>
            </w:pPr>
          </w:p>
        </w:tc>
      </w:tr>
    </w:tbl>
    <w:p w:rsidR="00632B1B" w:rsidRDefault="00632B1B" w:rsidP="00A54624">
      <w:pPr>
        <w:ind w:firstLine="540"/>
        <w:jc w:val="both"/>
        <w:sectPr w:rsidR="00632B1B" w:rsidSect="00632B1B">
          <w:headerReference w:type="even" r:id="rId107"/>
          <w:footerReference w:type="even" r:id="rId108"/>
          <w:footerReference w:type="default" r:id="rId109"/>
          <w:type w:val="continuous"/>
          <w:pgSz w:w="16837" w:h="11905" w:orient="landscape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632B1B" w:rsidRDefault="00632B1B" w:rsidP="00F75C9D">
      <w:pPr>
        <w:pStyle w:val="a9"/>
      </w:pPr>
    </w:p>
    <w:tbl>
      <w:tblPr>
        <w:tblW w:w="9161" w:type="dxa"/>
        <w:jc w:val="center"/>
        <w:tblInd w:w="96" w:type="dxa"/>
        <w:tblLook w:val="04A0"/>
      </w:tblPr>
      <w:tblGrid>
        <w:gridCol w:w="3035"/>
        <w:gridCol w:w="1461"/>
        <w:gridCol w:w="1793"/>
        <w:gridCol w:w="2872"/>
      </w:tblGrid>
      <w:tr w:rsidR="00A54624" w:rsidRPr="00A76694" w:rsidTr="00546611">
        <w:trPr>
          <w:trHeight w:val="165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bookmarkStart w:id="0" w:name="RANGE!A1:D58"/>
            <w:bookmarkEnd w:id="0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</w:tr>
      <w:tr w:rsidR="00A54624" w:rsidRPr="00A76694" w:rsidTr="00546611">
        <w:trPr>
          <w:trHeight w:val="148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Cs w:val="22"/>
              </w:rPr>
            </w:pPr>
          </w:p>
        </w:tc>
        <w:tc>
          <w:tcPr>
            <w:tcW w:w="61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F4169E" w:rsidP="00546611">
            <w:pPr>
              <w:jc w:val="center"/>
            </w:pPr>
            <w:r>
              <w:t>Приложение №2</w:t>
            </w:r>
          </w:p>
          <w:p w:rsidR="00A54624" w:rsidRPr="00A76694" w:rsidRDefault="00A54624" w:rsidP="00546611">
            <w:pPr>
              <w:jc w:val="center"/>
            </w:pPr>
            <w:r w:rsidRPr="00A76694">
              <w:t>к Положению об организации проведения</w:t>
            </w:r>
          </w:p>
          <w:p w:rsidR="00A54624" w:rsidRPr="00A76694" w:rsidRDefault="00A54624" w:rsidP="00546611">
            <w:pPr>
              <w:jc w:val="center"/>
            </w:pPr>
            <w:r w:rsidRPr="00A76694">
              <w:t>мониторинга качества финансового менеджмента,</w:t>
            </w:r>
          </w:p>
          <w:p w:rsidR="00A54624" w:rsidRPr="00A76694" w:rsidRDefault="00A54624" w:rsidP="00546611">
            <w:pPr>
              <w:jc w:val="center"/>
            </w:pPr>
            <w:proofErr w:type="gramStart"/>
            <w:r w:rsidRPr="00A76694">
              <w:t>осуществляемого</w:t>
            </w:r>
            <w:proofErr w:type="gramEnd"/>
            <w:r w:rsidRPr="00A76694">
              <w:t xml:space="preserve"> главными распорядителями</w:t>
            </w:r>
          </w:p>
          <w:p w:rsidR="00A54624" w:rsidRPr="00A76694" w:rsidRDefault="00A54624" w:rsidP="00546611">
            <w:pPr>
              <w:jc w:val="center"/>
            </w:pPr>
            <w:r w:rsidRPr="00A76694">
              <w:t>средств  бюджета сельского поселения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Cs w:val="22"/>
              </w:rPr>
            </w:pPr>
          </w:p>
        </w:tc>
        <w:tc>
          <w:tcPr>
            <w:tcW w:w="61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/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Cs w:val="22"/>
              </w:rPr>
            </w:pPr>
          </w:p>
        </w:tc>
        <w:tc>
          <w:tcPr>
            <w:tcW w:w="61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/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szCs w:val="22"/>
              </w:rPr>
            </w:pPr>
          </w:p>
        </w:tc>
        <w:tc>
          <w:tcPr>
            <w:tcW w:w="61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/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szCs w:val="22"/>
              </w:rPr>
            </w:pPr>
          </w:p>
        </w:tc>
        <w:tc>
          <w:tcPr>
            <w:tcW w:w="612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/>
        </w:tc>
      </w:tr>
      <w:tr w:rsidR="00A54624" w:rsidRPr="00A76694" w:rsidTr="00546611">
        <w:trPr>
          <w:trHeight w:val="285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right"/>
              <w:rPr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right"/>
              <w:rPr>
                <w:szCs w:val="22"/>
              </w:rPr>
            </w:pP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24" w:rsidRPr="00A76694" w:rsidRDefault="00A54624" w:rsidP="00546611"/>
        </w:tc>
      </w:tr>
      <w:tr w:rsidR="00A54624" w:rsidRPr="00A76694" w:rsidTr="00546611">
        <w:trPr>
          <w:trHeight w:val="66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right"/>
              <w:rPr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right"/>
              <w:rPr>
                <w:szCs w:val="22"/>
              </w:rPr>
            </w:pPr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24" w:rsidRPr="00A76694" w:rsidRDefault="00A54624" w:rsidP="00546611"/>
        </w:tc>
      </w:tr>
      <w:tr w:rsidR="00A54624" w:rsidRPr="00A76694" w:rsidTr="00546611">
        <w:trPr>
          <w:trHeight w:val="405"/>
          <w:jc w:val="center"/>
        </w:trPr>
        <w:tc>
          <w:tcPr>
            <w:tcW w:w="9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8"/>
                <w:szCs w:val="28"/>
              </w:rPr>
            </w:pPr>
            <w:r w:rsidRPr="00A76694">
              <w:rPr>
                <w:b/>
                <w:bCs/>
                <w:sz w:val="28"/>
                <w:szCs w:val="28"/>
              </w:rPr>
              <w:t>СВЕДЕНИЯ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9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8B15AB">
            <w:pPr>
              <w:jc w:val="center"/>
              <w:rPr>
                <w:b/>
                <w:bCs/>
                <w:sz w:val="28"/>
                <w:szCs w:val="28"/>
              </w:rPr>
            </w:pPr>
            <w:r w:rsidRPr="00A76694">
              <w:rPr>
                <w:b/>
                <w:bCs/>
                <w:sz w:val="28"/>
                <w:szCs w:val="28"/>
              </w:rPr>
              <w:t>об отраслевых особенностях, влияющих на показатели качества финансового менеджмента,</w:t>
            </w:r>
            <w:r w:rsidR="008B15AB" w:rsidRPr="00A76694">
              <w:rPr>
                <w:b/>
                <w:bCs/>
                <w:sz w:val="28"/>
                <w:szCs w:val="28"/>
              </w:rPr>
              <w:t xml:space="preserve"> осуществляемого главным распорядителем средств бюджета сельского поселения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9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9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48465E">
            <w:pPr>
              <w:jc w:val="center"/>
              <w:rPr>
                <w:b/>
                <w:bCs/>
                <w:sz w:val="28"/>
                <w:szCs w:val="28"/>
              </w:rPr>
            </w:pPr>
            <w:r w:rsidRPr="00A76694">
              <w:rPr>
                <w:b/>
                <w:bCs/>
                <w:sz w:val="28"/>
                <w:szCs w:val="28"/>
              </w:rPr>
              <w:t>на 1_____________20__г.</w:t>
            </w:r>
          </w:p>
        </w:tc>
      </w:tr>
      <w:tr w:rsidR="00A54624" w:rsidRPr="00A76694" w:rsidTr="00546611">
        <w:trPr>
          <w:trHeight w:val="285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16"/>
                <w:szCs w:val="16"/>
              </w:rPr>
            </w:pPr>
            <w:r w:rsidRPr="00A7669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sz w:val="16"/>
                <w:szCs w:val="16"/>
              </w:rPr>
            </w:pP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r w:rsidRPr="00A76694">
              <w:t>Главный распорядитель средств  бюджета сельского поселения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16"/>
                <w:szCs w:val="16"/>
              </w:rPr>
            </w:pPr>
            <w:r w:rsidRPr="00A76694">
              <w:rPr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7669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16"/>
                <w:szCs w:val="16"/>
              </w:rPr>
            </w:pPr>
            <w:r w:rsidRPr="00A76694">
              <w:rPr>
                <w:sz w:val="16"/>
                <w:szCs w:val="16"/>
              </w:rPr>
              <w:t> </w:t>
            </w:r>
          </w:p>
        </w:tc>
      </w:tr>
      <w:tr w:rsidR="00A54624" w:rsidRPr="00A76694" w:rsidTr="00546611">
        <w:trPr>
          <w:trHeight w:val="195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r w:rsidRPr="00A76694">
              <w:t>Периодичность: годовая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4624" w:rsidRPr="00A76694" w:rsidTr="00546611">
        <w:trPr>
          <w:trHeight w:val="972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Код строки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Фактическое значение параметра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Кассовые расходы в IV квартале отчетного года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**)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Кассовые расходы в I-III кварталах отчетного периода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Кассовые расходы в отчетном периоде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**)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Объем просроченной кредиторской задолженности за отчетный год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96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Объем кредиторской задолженности по расчетам с поставщиками по состоянию на 1 января года, следующего </w:t>
            </w:r>
            <w:proofErr w:type="gramStart"/>
            <w:r w:rsidRPr="00A76694">
              <w:rPr>
                <w:sz w:val="22"/>
                <w:szCs w:val="22"/>
              </w:rPr>
              <w:t>за</w:t>
            </w:r>
            <w:proofErr w:type="gramEnd"/>
            <w:r w:rsidRPr="00A76694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400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Кассовое исполнение по доходам в отчетном периоде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500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**)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501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502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503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и т.д.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72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Объем дебиторской задолженности по доходам по состоянию на 1 января года, следующего </w:t>
            </w:r>
            <w:proofErr w:type="gramStart"/>
            <w:r w:rsidRPr="00A76694">
              <w:rPr>
                <w:sz w:val="22"/>
                <w:szCs w:val="22"/>
              </w:rPr>
              <w:t>за</w:t>
            </w:r>
            <w:proofErr w:type="gramEnd"/>
            <w:r w:rsidRPr="00A76694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29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lastRenderedPageBreak/>
              <w:t>Сумма, взысканная по поступившим с начала финансового года исполнительным документам за счет средств  бюджета сельского поселения по состоянию на конец отчетного периода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700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615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Стоимость материальных запасов ГРБС по состоянию на 1 января года отчетного финансового года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645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Стоимость материальных запасов ГРБС по состоянию на 1 января года, следующего за </w:t>
            </w:r>
            <w:proofErr w:type="gramStart"/>
            <w:r w:rsidRPr="00A76694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900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92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Количество нарушений, выявленных в ходе внешних контрольных мероприятий, по состоянию на 1 января отчетного года, определяемое в соответствии с таблицей «Сведения о результатах внешних контрольных мероприятий», заполненной по форме ОКУД 0503160, таблица 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905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Количество нарушений, выявленных в ходе внешних контрольных мероприятий, по состоянию на 1 января года, следующего за </w:t>
            </w:r>
            <w:proofErr w:type="gramStart"/>
            <w:r w:rsidRPr="00A76694">
              <w:rPr>
                <w:sz w:val="22"/>
                <w:szCs w:val="22"/>
              </w:rPr>
              <w:t>отчетным</w:t>
            </w:r>
            <w:proofErr w:type="gramEnd"/>
            <w:r w:rsidRPr="00A76694">
              <w:rPr>
                <w:sz w:val="22"/>
                <w:szCs w:val="22"/>
              </w:rPr>
              <w:t>, определяемое в соответствии с таблицей «Сведения о результатах внешних контрольных мероприятий», заполненной по форме ОКУД 0503160, таблица 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92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Количество изменений в решение о бюджете, подготовленных по инициативе ГРБС (за исключением изменений, вызванных поступлением, перераспределением федеральных средств; распределением зарезервированных средств; изменением бюджетной классификации)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005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1300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575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lastRenderedPageBreak/>
              <w:t>Количество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 в отчетном финансовом году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1301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945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Количество муниципальных учреждений, выполнивших  муниципальные задания в отчетном финансовом году на 100%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1400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60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Объем принятых бюджетных обязательств путем заключения муниципальных контрактов, иных договоров на поставки товаров, оказание услуг, выполнение работ для муниципальных нужд в первом полугодии отчетного финансового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59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Общий объем доведенных до ГРБС лимитов бюджетных обязательств на поставку товаров, оказание услуг, выполнение работ для муниципальных нужд в первом полугодии отчетного финансового года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1501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35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Количество составленных протоколов об административных правонарушениях, выявленных в финансово-бюджетной сфере, в отчетном финансовом году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proofErr w:type="spellStart"/>
            <w:r w:rsidRPr="00A7669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59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Объем кассовых расходов местных бюджетов за счет предоставленных межбюджетных субвенций и субсидий, распорядителями которых являются ГРБС,  включая средства областного, федерального бюджетов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1700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1590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both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Объем субвенций и субсидий, перечисленных из областного бюджета муниципальным образованиям Ростовской области, включая федеральные средства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1701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</w:tr>
      <w:tr w:rsidR="00A54624" w:rsidRPr="00A76694" w:rsidTr="00546611">
        <w:trPr>
          <w:trHeight w:val="30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54624" w:rsidRPr="00A76694" w:rsidTr="00546611">
        <w:trPr>
          <w:trHeight w:val="525"/>
          <w:jc w:val="center"/>
        </w:trPr>
        <w:tc>
          <w:tcPr>
            <w:tcW w:w="9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24" w:rsidRPr="00A76694" w:rsidRDefault="00A54624" w:rsidP="00F4169E">
            <w:pPr>
              <w:rPr>
                <w:sz w:val="22"/>
                <w:szCs w:val="22"/>
              </w:rPr>
            </w:pPr>
            <w:proofErr w:type="gramStart"/>
            <w:r w:rsidRPr="00A76694">
              <w:rPr>
                <w:sz w:val="22"/>
                <w:szCs w:val="22"/>
              </w:rPr>
              <w:lastRenderedPageBreak/>
              <w:t xml:space="preserve">**)  В случае отклонения фактического значения показателя от целевого значения, рассчитанного  в соответствии с таблицей № 1 к  приложению № </w:t>
            </w:r>
            <w:r w:rsidR="00F4169E">
              <w:rPr>
                <w:sz w:val="22"/>
                <w:szCs w:val="22"/>
              </w:rPr>
              <w:t>2</w:t>
            </w:r>
            <w:r w:rsidRPr="00A76694">
              <w:rPr>
                <w:sz w:val="22"/>
                <w:szCs w:val="22"/>
              </w:rPr>
              <w:t xml:space="preserve"> к Положению предоставляются: </w:t>
            </w:r>
            <w:proofErr w:type="gramEnd"/>
          </w:p>
        </w:tc>
      </w:tr>
      <w:tr w:rsidR="00A54624" w:rsidRPr="00A76694" w:rsidTr="00546611">
        <w:trPr>
          <w:trHeight w:val="990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Целевое значение параметра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Фактическое значение параметра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Причины отклонения</w:t>
            </w:r>
          </w:p>
        </w:tc>
      </w:tr>
      <w:tr w:rsidR="00A54624" w:rsidRPr="00A76694" w:rsidTr="00546611">
        <w:trPr>
          <w:trHeight w:val="525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69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54624" w:rsidRPr="00A76694" w:rsidTr="00546611">
        <w:trPr>
          <w:trHeight w:val="3450"/>
          <w:jc w:val="center"/>
        </w:trPr>
        <w:tc>
          <w:tcPr>
            <w:tcW w:w="3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Кассовые расходы в IV квартале отчетного года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В соответствии с таблицей № 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Обоснованные причины отклонения заполняются с указанием конкретных сумм по каждой причине (поступление средств в 4 квартале, выделение средств из резервного фонда Администрации </w:t>
            </w:r>
            <w:r w:rsidR="008555A0">
              <w:rPr>
                <w:sz w:val="22"/>
                <w:szCs w:val="22"/>
              </w:rPr>
              <w:t>Лукиче</w:t>
            </w:r>
            <w:r w:rsidR="00132874">
              <w:rPr>
                <w:sz w:val="22"/>
                <w:szCs w:val="22"/>
              </w:rPr>
              <w:t>вского</w:t>
            </w:r>
            <w:r w:rsidRPr="00A76694">
              <w:rPr>
                <w:sz w:val="22"/>
                <w:szCs w:val="22"/>
              </w:rPr>
              <w:t xml:space="preserve"> сельского поселения в 4 квартале, оплата договоров  по результатам выполненных работ)</w:t>
            </w:r>
          </w:p>
        </w:tc>
      </w:tr>
      <w:tr w:rsidR="00A54624" w:rsidRPr="00A76694" w:rsidTr="005911CC">
        <w:trPr>
          <w:trHeight w:val="2995"/>
          <w:jc w:val="center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Кассовые расходы в отчетном периоде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В соответствии с таблицей № 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Обоснованные причины неисполнения плановых ассигнований более чем на 5 процентов заполняются с указанием конкретных сумм по каждой причине (позднее поступление средств из федерального бюджета, </w:t>
            </w:r>
            <w:proofErr w:type="spellStart"/>
            <w:r w:rsidRPr="00A76694">
              <w:rPr>
                <w:sz w:val="22"/>
                <w:szCs w:val="22"/>
              </w:rPr>
              <w:t>непоступление</w:t>
            </w:r>
            <w:proofErr w:type="spellEnd"/>
            <w:r w:rsidRPr="00A76694">
              <w:rPr>
                <w:sz w:val="22"/>
                <w:szCs w:val="22"/>
              </w:rPr>
              <w:t xml:space="preserve"> средств федерального бюджета, экономия по торгам и т.д.)</w:t>
            </w:r>
          </w:p>
        </w:tc>
      </w:tr>
      <w:tr w:rsidR="00A54624" w:rsidRPr="00A76694" w:rsidTr="00546611">
        <w:trPr>
          <w:trHeight w:val="840"/>
          <w:jc w:val="center"/>
        </w:trPr>
        <w:tc>
          <w:tcPr>
            <w:tcW w:w="3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Кассовое исполнение по доходам в отчетном периоде по видам доходов бюджетной классификации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jc w:val="center"/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В соответствии с таблицей № 1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 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Обоснованные причины (в том числе фактическое поступление при отсутствии плановых объемов по главным администраторам доходов  бюджета сельского поселения)</w:t>
            </w:r>
          </w:p>
        </w:tc>
      </w:tr>
      <w:tr w:rsidR="00A54624" w:rsidRPr="00A76694" w:rsidTr="00546611">
        <w:trPr>
          <w:trHeight w:val="525"/>
          <w:jc w:val="center"/>
        </w:trPr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</w:tr>
      <w:tr w:rsidR="00A54624" w:rsidRPr="00A76694" w:rsidTr="00546611">
        <w:trPr>
          <w:trHeight w:val="525"/>
          <w:jc w:val="center"/>
        </w:trPr>
        <w:tc>
          <w:tcPr>
            <w:tcW w:w="3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</w:tr>
      <w:tr w:rsidR="00A54624" w:rsidRPr="00A76694" w:rsidTr="00546611">
        <w:trPr>
          <w:trHeight w:val="1050"/>
          <w:jc w:val="center"/>
        </w:trPr>
        <w:tc>
          <w:tcPr>
            <w:tcW w:w="91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5911CC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>Исполнитель    __________________   ________________   ________</w:t>
            </w:r>
            <w:r w:rsidRPr="005911CC">
              <w:rPr>
                <w:sz w:val="22"/>
                <w:szCs w:val="22"/>
              </w:rPr>
              <w:t xml:space="preserve">_____________  </w:t>
            </w:r>
            <w:r w:rsidRPr="00A76694">
              <w:rPr>
                <w:sz w:val="22"/>
                <w:szCs w:val="22"/>
              </w:rPr>
              <w:t xml:space="preserve">   </w:t>
            </w:r>
          </w:p>
          <w:p w:rsidR="00A54624" w:rsidRPr="00A76694" w:rsidRDefault="00A54624" w:rsidP="00546611">
            <w:pPr>
              <w:rPr>
                <w:sz w:val="22"/>
                <w:szCs w:val="22"/>
              </w:rPr>
            </w:pPr>
            <w:r w:rsidRPr="00A76694">
              <w:rPr>
                <w:sz w:val="22"/>
                <w:szCs w:val="22"/>
              </w:rPr>
              <w:t xml:space="preserve">        </w:t>
            </w:r>
            <w:r w:rsidRPr="005911CC">
              <w:rPr>
                <w:sz w:val="22"/>
                <w:szCs w:val="22"/>
              </w:rPr>
              <w:t xml:space="preserve">                     </w:t>
            </w:r>
            <w:r w:rsidRPr="00A76694">
              <w:rPr>
                <w:sz w:val="22"/>
                <w:szCs w:val="22"/>
              </w:rPr>
              <w:t xml:space="preserve">  (должность)          </w:t>
            </w:r>
            <w:r w:rsidRPr="005911CC">
              <w:rPr>
                <w:sz w:val="22"/>
                <w:szCs w:val="22"/>
              </w:rPr>
              <w:t xml:space="preserve">        (подпись)       </w:t>
            </w:r>
            <w:r w:rsidRPr="00A76694">
              <w:rPr>
                <w:sz w:val="22"/>
                <w:szCs w:val="22"/>
              </w:rPr>
              <w:t xml:space="preserve">(расшифровка подписи)             </w:t>
            </w:r>
          </w:p>
        </w:tc>
      </w:tr>
      <w:tr w:rsidR="00A54624" w:rsidRPr="00A76694" w:rsidTr="00546611">
        <w:trPr>
          <w:trHeight w:val="525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5911CC" w:rsidP="00591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____</w:t>
            </w:r>
            <w:r w:rsidR="00A54624" w:rsidRPr="00A76694">
              <w:rPr>
                <w:sz w:val="22"/>
                <w:szCs w:val="22"/>
              </w:rPr>
              <w:t>" ___________</w:t>
            </w:r>
            <w:r w:rsidRPr="005911CC">
              <w:rPr>
                <w:sz w:val="22"/>
                <w:szCs w:val="22"/>
              </w:rPr>
              <w:t>20</w:t>
            </w:r>
            <w:r w:rsidR="00A54624" w:rsidRPr="00A76694">
              <w:rPr>
                <w:sz w:val="22"/>
                <w:szCs w:val="22"/>
              </w:rPr>
              <w:t xml:space="preserve">  ___ г.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24" w:rsidRPr="00A76694" w:rsidRDefault="00A54624" w:rsidP="00546611">
            <w:pPr>
              <w:rPr>
                <w:sz w:val="22"/>
                <w:szCs w:val="22"/>
              </w:rPr>
            </w:pPr>
          </w:p>
        </w:tc>
      </w:tr>
    </w:tbl>
    <w:p w:rsidR="005D3C47" w:rsidRDefault="005D3C47" w:rsidP="00546611"/>
    <w:p w:rsidR="005D3C47" w:rsidRDefault="005D3C47" w:rsidP="00546611"/>
    <w:p w:rsidR="005D3C47" w:rsidRDefault="005D3C47" w:rsidP="00546611"/>
    <w:p w:rsidR="005D3C47" w:rsidRDefault="005D3C47" w:rsidP="00546611"/>
    <w:p w:rsidR="005D3C47" w:rsidRDefault="005D3C47" w:rsidP="00546611"/>
    <w:p w:rsidR="005D3C47" w:rsidRDefault="005D3C47" w:rsidP="00546611"/>
    <w:p w:rsidR="005D3C47" w:rsidRDefault="005D3C47" w:rsidP="00546611">
      <w:pPr>
        <w:sectPr w:rsidR="005D3C47" w:rsidSect="00632B1B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D3C47" w:rsidRPr="00101747" w:rsidRDefault="005D3C47" w:rsidP="005D3C47">
      <w:pPr>
        <w:pStyle w:val="afb"/>
        <w:ind w:left="538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</w:t>
      </w:r>
    </w:p>
    <w:p w:rsidR="005D3C47" w:rsidRPr="00AC35A4" w:rsidRDefault="005D3C47" w:rsidP="005D3C47">
      <w:pPr>
        <w:ind w:left="5387"/>
        <w:jc w:val="center"/>
        <w:rPr>
          <w:sz w:val="28"/>
          <w:szCs w:val="28"/>
        </w:rPr>
      </w:pPr>
      <w:r w:rsidRPr="00AC35A4">
        <w:rPr>
          <w:sz w:val="28"/>
          <w:szCs w:val="28"/>
        </w:rPr>
        <w:t xml:space="preserve">Таблица № 1 к приложению № </w:t>
      </w:r>
      <w:r w:rsidR="00F4169E">
        <w:rPr>
          <w:sz w:val="28"/>
          <w:szCs w:val="28"/>
        </w:rPr>
        <w:t>2</w:t>
      </w:r>
    </w:p>
    <w:p w:rsidR="005D3C47" w:rsidRPr="00101747" w:rsidRDefault="005D3C47" w:rsidP="005D3C47">
      <w:pPr>
        <w:ind w:left="5387"/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к Положению об организации</w:t>
      </w:r>
      <w:r w:rsidRPr="00101747">
        <w:rPr>
          <w:sz w:val="28"/>
          <w:szCs w:val="28"/>
        </w:rPr>
        <w:t xml:space="preserve"> проведения</w:t>
      </w:r>
    </w:p>
    <w:p w:rsidR="005D3C47" w:rsidRPr="00101747" w:rsidRDefault="005D3C47" w:rsidP="005D3C47">
      <w:pPr>
        <w:ind w:left="5387"/>
        <w:jc w:val="center"/>
        <w:rPr>
          <w:sz w:val="28"/>
          <w:szCs w:val="28"/>
        </w:rPr>
      </w:pPr>
      <w:r w:rsidRPr="00101747">
        <w:rPr>
          <w:sz w:val="28"/>
          <w:szCs w:val="28"/>
        </w:rPr>
        <w:t>мониторинга качества финансового менеджмента,</w:t>
      </w:r>
    </w:p>
    <w:p w:rsidR="005D3C47" w:rsidRPr="00101747" w:rsidRDefault="005D3C47" w:rsidP="005D3C47">
      <w:pPr>
        <w:ind w:left="5387"/>
        <w:jc w:val="center"/>
        <w:rPr>
          <w:sz w:val="28"/>
          <w:szCs w:val="28"/>
        </w:rPr>
      </w:pPr>
      <w:proofErr w:type="gramStart"/>
      <w:r w:rsidRPr="00101747">
        <w:rPr>
          <w:sz w:val="28"/>
          <w:szCs w:val="28"/>
        </w:rPr>
        <w:t>осуществляемого</w:t>
      </w:r>
      <w:proofErr w:type="gramEnd"/>
      <w:r w:rsidRPr="00101747">
        <w:rPr>
          <w:sz w:val="28"/>
          <w:szCs w:val="28"/>
        </w:rPr>
        <w:t xml:space="preserve"> главными распорядителями</w:t>
      </w:r>
    </w:p>
    <w:p w:rsidR="005D3C47" w:rsidRPr="00101747" w:rsidRDefault="005D3C47" w:rsidP="005D3C47">
      <w:pPr>
        <w:ind w:left="5387"/>
        <w:jc w:val="center"/>
        <w:rPr>
          <w:sz w:val="28"/>
          <w:szCs w:val="28"/>
        </w:rPr>
      </w:pPr>
      <w:r w:rsidRPr="00101747">
        <w:rPr>
          <w:sz w:val="28"/>
          <w:szCs w:val="28"/>
        </w:rPr>
        <w:t xml:space="preserve">средств бюджета </w:t>
      </w:r>
      <w:r w:rsidRPr="00101747">
        <w:rPr>
          <w:snapToGrid w:val="0"/>
          <w:sz w:val="28"/>
          <w:szCs w:val="28"/>
        </w:rPr>
        <w:t>сельского поселения</w:t>
      </w:r>
    </w:p>
    <w:p w:rsidR="005D3C47" w:rsidRDefault="005D3C47" w:rsidP="005D3C47">
      <w:pPr>
        <w:pStyle w:val="afb"/>
        <w:ind w:firstLine="8820"/>
        <w:jc w:val="right"/>
        <w:rPr>
          <w:sz w:val="22"/>
        </w:rPr>
      </w:pPr>
    </w:p>
    <w:p w:rsidR="005D3C47" w:rsidRPr="00101747" w:rsidRDefault="005D3C47" w:rsidP="005D3C47">
      <w:pPr>
        <w:jc w:val="center"/>
        <w:rPr>
          <w:b/>
          <w:sz w:val="22"/>
          <w:szCs w:val="22"/>
        </w:rPr>
      </w:pPr>
      <w:r w:rsidRPr="00101747">
        <w:rPr>
          <w:b/>
          <w:sz w:val="22"/>
          <w:szCs w:val="22"/>
        </w:rPr>
        <w:t xml:space="preserve">Расчет целевых значений параметров, используемых для расчета показателей </w:t>
      </w:r>
      <w:r w:rsidRPr="00101747">
        <w:rPr>
          <w:b/>
          <w:sz w:val="22"/>
          <w:szCs w:val="22"/>
        </w:rPr>
        <w:br/>
        <w:t>качества финансового менеджмента</w:t>
      </w:r>
    </w:p>
    <w:p w:rsidR="005D3C47" w:rsidRPr="00101747" w:rsidRDefault="005D3C47" w:rsidP="005D3C47">
      <w:pPr>
        <w:jc w:val="center"/>
        <w:rPr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260"/>
        <w:gridCol w:w="4860"/>
        <w:gridCol w:w="3960"/>
      </w:tblGrid>
      <w:tr w:rsidR="005D3C47" w:rsidRPr="00101747" w:rsidTr="00546611">
        <w:trPr>
          <w:trHeight w:val="758"/>
          <w:tblHeader/>
        </w:trPr>
        <w:tc>
          <w:tcPr>
            <w:tcW w:w="5040" w:type="dxa"/>
            <w:vAlign w:val="center"/>
          </w:tcPr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60" w:type="dxa"/>
          </w:tcPr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60" w:type="dxa"/>
            <w:vAlign w:val="center"/>
          </w:tcPr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 xml:space="preserve">Расчет целевого значения параметра </w:t>
            </w:r>
          </w:p>
        </w:tc>
        <w:tc>
          <w:tcPr>
            <w:tcW w:w="3960" w:type="dxa"/>
          </w:tcPr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</w:p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Комментарий</w:t>
            </w:r>
          </w:p>
        </w:tc>
      </w:tr>
      <w:tr w:rsidR="005D3C47" w:rsidRPr="00101747" w:rsidTr="00546611">
        <w:trPr>
          <w:cantSplit/>
          <w:trHeight w:val="670"/>
        </w:trPr>
        <w:tc>
          <w:tcPr>
            <w:tcW w:w="5040" w:type="dxa"/>
          </w:tcPr>
          <w:p w:rsidR="005D3C47" w:rsidRPr="00101747" w:rsidRDefault="005D3C47" w:rsidP="00546611">
            <w:pPr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 xml:space="preserve">Доля неисполненных на конец отчетного финансового года бюджетных ассигнований </w:t>
            </w:r>
          </w:p>
          <w:p w:rsidR="005D3C47" w:rsidRPr="00101747" w:rsidRDefault="005D3C47" w:rsidP="00546611">
            <w:pPr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(кассовые расходы в отчетном периоде)</w:t>
            </w:r>
          </w:p>
        </w:tc>
        <w:tc>
          <w:tcPr>
            <w:tcW w:w="1260" w:type="dxa"/>
          </w:tcPr>
          <w:p w:rsidR="005D3C47" w:rsidRPr="00101747" w:rsidRDefault="005D3C47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5D3C47" w:rsidRPr="00101747" w:rsidRDefault="005D3C47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101747">
              <w:rPr>
                <w:snapToGrid w:val="0"/>
                <w:color w:val="000000"/>
                <w:sz w:val="22"/>
                <w:szCs w:val="22"/>
              </w:rPr>
              <w:t xml:space="preserve">      %</w:t>
            </w:r>
          </w:p>
          <w:p w:rsidR="005D3C47" w:rsidRPr="00101747" w:rsidRDefault="005D3C47" w:rsidP="0054661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5D3C47" w:rsidRPr="00101747" w:rsidRDefault="005D3C47" w:rsidP="005466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101747">
              <w:rPr>
                <w:snapToGrid w:val="0"/>
                <w:color w:val="000000"/>
                <w:sz w:val="22"/>
                <w:szCs w:val="22"/>
              </w:rPr>
              <w:t>Р</w:t>
            </w:r>
            <w:proofErr w:type="gramEnd"/>
            <w:r w:rsidRPr="0010174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01747">
              <w:rPr>
                <w:snapToGrid w:val="0"/>
                <w:color w:val="000000"/>
                <w:sz w:val="22"/>
                <w:szCs w:val="22"/>
                <w:u w:val="single"/>
              </w:rPr>
              <w:t>&lt;</w:t>
            </w:r>
            <w:r w:rsidRPr="00101747">
              <w:rPr>
                <w:snapToGrid w:val="0"/>
                <w:color w:val="000000"/>
                <w:sz w:val="22"/>
                <w:szCs w:val="22"/>
              </w:rPr>
              <w:t xml:space="preserve"> 5% плановых ассигнований на конец отчетного финансового года</w:t>
            </w:r>
          </w:p>
        </w:tc>
        <w:tc>
          <w:tcPr>
            <w:tcW w:w="3960" w:type="dxa"/>
          </w:tcPr>
          <w:p w:rsidR="005D3C47" w:rsidRPr="00101747" w:rsidRDefault="005D3C47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Оптимальным фактическим значением параметра является 0</w:t>
            </w:r>
          </w:p>
        </w:tc>
      </w:tr>
      <w:tr w:rsidR="005D3C47" w:rsidRPr="00101747" w:rsidTr="00546611">
        <w:trPr>
          <w:cantSplit/>
          <w:trHeight w:val="717"/>
        </w:trPr>
        <w:tc>
          <w:tcPr>
            <w:tcW w:w="5040" w:type="dxa"/>
          </w:tcPr>
          <w:p w:rsidR="005D3C47" w:rsidRPr="00101747" w:rsidRDefault="005D3C47" w:rsidP="0054661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5D3C47" w:rsidRPr="00101747" w:rsidRDefault="005D3C47" w:rsidP="00546611">
            <w:pPr>
              <w:rPr>
                <w:snapToGrid w:val="0"/>
                <w:color w:val="000000"/>
                <w:sz w:val="22"/>
                <w:szCs w:val="22"/>
              </w:rPr>
            </w:pPr>
            <w:r w:rsidRPr="00101747">
              <w:rPr>
                <w:snapToGrid w:val="0"/>
                <w:color w:val="000000"/>
                <w:sz w:val="22"/>
                <w:szCs w:val="22"/>
              </w:rPr>
              <w:t>Кассовые расходы в IV квартале отчетного периода (равномерность расходов при проведении годового мониторинга)</w:t>
            </w:r>
          </w:p>
        </w:tc>
        <w:tc>
          <w:tcPr>
            <w:tcW w:w="1260" w:type="dxa"/>
          </w:tcPr>
          <w:p w:rsidR="005D3C47" w:rsidRPr="00101747" w:rsidRDefault="005D3C47" w:rsidP="0054661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5D3C47" w:rsidRPr="00101747" w:rsidRDefault="005D3C47" w:rsidP="00546611">
            <w:pPr>
              <w:jc w:val="center"/>
              <w:rPr>
                <w:snapToGrid w:val="0"/>
                <w:color w:val="000000"/>
              </w:rPr>
            </w:pPr>
            <w:r w:rsidRPr="00101747">
              <w:rPr>
                <w:snapToGrid w:val="0"/>
                <w:color w:val="000000"/>
                <w:sz w:val="22"/>
                <w:szCs w:val="22"/>
              </w:rPr>
              <w:t>тыс. руб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860" w:type="dxa"/>
          </w:tcPr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  <w:lang w:val="en-US"/>
              </w:rPr>
              <w:t>E</w:t>
            </w:r>
            <w:r w:rsidRPr="00101747">
              <w:rPr>
                <w:sz w:val="22"/>
                <w:szCs w:val="22"/>
              </w:rPr>
              <w:t>* =1,5*</w:t>
            </w:r>
            <w:proofErr w:type="spellStart"/>
            <w:r w:rsidRPr="00101747">
              <w:rPr>
                <w:sz w:val="22"/>
                <w:szCs w:val="22"/>
              </w:rPr>
              <w:t>Еср</w:t>
            </w:r>
            <w:proofErr w:type="spellEnd"/>
            <w:r w:rsidRPr="00101747">
              <w:rPr>
                <w:sz w:val="22"/>
                <w:szCs w:val="22"/>
              </w:rPr>
              <w:t xml:space="preserve">, </w:t>
            </w:r>
          </w:p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</w:p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 xml:space="preserve">где </w:t>
            </w:r>
            <w:proofErr w:type="spellStart"/>
            <w:r w:rsidRPr="00101747">
              <w:rPr>
                <w:sz w:val="22"/>
                <w:szCs w:val="22"/>
              </w:rPr>
              <w:t>Еср</w:t>
            </w:r>
            <w:proofErr w:type="spellEnd"/>
            <w:r w:rsidRPr="00101747">
              <w:rPr>
                <w:sz w:val="22"/>
                <w:szCs w:val="22"/>
              </w:rPr>
              <w:t xml:space="preserve"> – средний объем кассовых расходов за </w:t>
            </w:r>
            <w:r w:rsidRPr="00101747">
              <w:rPr>
                <w:sz w:val="22"/>
                <w:szCs w:val="22"/>
                <w:lang w:val="en-US"/>
              </w:rPr>
              <w:t>I</w:t>
            </w:r>
            <w:r w:rsidRPr="00101747">
              <w:rPr>
                <w:sz w:val="22"/>
                <w:szCs w:val="22"/>
              </w:rPr>
              <w:t>-</w:t>
            </w:r>
            <w:r w:rsidRPr="00101747">
              <w:rPr>
                <w:sz w:val="22"/>
                <w:szCs w:val="22"/>
                <w:lang w:val="en-US"/>
              </w:rPr>
              <w:t>III</w:t>
            </w:r>
            <w:r w:rsidRPr="00101747">
              <w:rPr>
                <w:sz w:val="22"/>
                <w:szCs w:val="22"/>
              </w:rPr>
              <w:t xml:space="preserve"> кварталы отчетного периода</w:t>
            </w:r>
          </w:p>
        </w:tc>
        <w:tc>
          <w:tcPr>
            <w:tcW w:w="3960" w:type="dxa"/>
          </w:tcPr>
          <w:p w:rsidR="005D3C47" w:rsidRPr="00101747" w:rsidRDefault="005D3C47" w:rsidP="0054661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 xml:space="preserve">Оптимальным фактическим значением параметра является значение, лежащее в диапазоне от </w:t>
            </w:r>
            <w:proofErr w:type="spellStart"/>
            <w:r w:rsidRPr="00101747">
              <w:rPr>
                <w:sz w:val="22"/>
                <w:szCs w:val="22"/>
              </w:rPr>
              <w:t>Еср</w:t>
            </w:r>
            <w:proofErr w:type="spellEnd"/>
            <w:r w:rsidRPr="00101747">
              <w:rPr>
                <w:sz w:val="22"/>
                <w:szCs w:val="22"/>
              </w:rPr>
              <w:t xml:space="preserve"> до 1,5*</w:t>
            </w:r>
            <w:proofErr w:type="spellStart"/>
            <w:r w:rsidRPr="00101747">
              <w:rPr>
                <w:sz w:val="22"/>
                <w:szCs w:val="22"/>
              </w:rPr>
              <w:t>Еср</w:t>
            </w:r>
            <w:proofErr w:type="spellEnd"/>
          </w:p>
        </w:tc>
      </w:tr>
      <w:tr w:rsidR="005D3C47" w:rsidRPr="00101747" w:rsidTr="00546611">
        <w:trPr>
          <w:trHeight w:val="510"/>
        </w:trPr>
        <w:tc>
          <w:tcPr>
            <w:tcW w:w="5040" w:type="dxa"/>
          </w:tcPr>
          <w:p w:rsidR="005D3C47" w:rsidRPr="00101747" w:rsidRDefault="005D3C47" w:rsidP="00546611">
            <w:pPr>
              <w:rPr>
                <w:sz w:val="22"/>
                <w:szCs w:val="22"/>
              </w:rPr>
            </w:pPr>
          </w:p>
          <w:p w:rsidR="005D3C47" w:rsidRPr="00101747" w:rsidRDefault="005D3C47" w:rsidP="00546611">
            <w:pPr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Кассовое исполнение по доходам в отчетном периоде</w:t>
            </w:r>
          </w:p>
        </w:tc>
        <w:tc>
          <w:tcPr>
            <w:tcW w:w="1260" w:type="dxa"/>
          </w:tcPr>
          <w:p w:rsidR="005D3C47" w:rsidRPr="00101747" w:rsidRDefault="005D3C47" w:rsidP="005466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860" w:type="dxa"/>
          </w:tcPr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  <w:lang w:val="en-US"/>
              </w:rPr>
              <w:t>R</w:t>
            </w:r>
            <w:r w:rsidRPr="00101747">
              <w:rPr>
                <w:sz w:val="22"/>
                <w:szCs w:val="22"/>
              </w:rPr>
              <w:t>ƒ=1,15*</w:t>
            </w:r>
            <w:proofErr w:type="spellStart"/>
            <w:r w:rsidRPr="00101747">
              <w:rPr>
                <w:sz w:val="22"/>
                <w:szCs w:val="22"/>
                <w:lang w:val="en-US"/>
              </w:rPr>
              <w:t>Rp</w:t>
            </w:r>
            <w:proofErr w:type="spellEnd"/>
          </w:p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</w:p>
          <w:p w:rsidR="005D3C47" w:rsidRPr="00101747" w:rsidRDefault="005D3C47" w:rsidP="00546611">
            <w:pPr>
              <w:jc w:val="center"/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 xml:space="preserve">где </w:t>
            </w:r>
            <w:proofErr w:type="spellStart"/>
            <w:r w:rsidRPr="00101747">
              <w:rPr>
                <w:sz w:val="22"/>
                <w:szCs w:val="22"/>
                <w:lang w:val="en-US"/>
              </w:rPr>
              <w:t>Rp</w:t>
            </w:r>
            <w:proofErr w:type="spellEnd"/>
            <w:r w:rsidRPr="00101747">
              <w:rPr>
                <w:sz w:val="22"/>
                <w:szCs w:val="22"/>
              </w:rPr>
              <w:t xml:space="preserve"> – плановые объемы по главным администраторам доходов бюджета </w:t>
            </w:r>
            <w:r w:rsidRPr="00101747">
              <w:rPr>
                <w:snapToGrid w:val="0"/>
                <w:sz w:val="22"/>
                <w:szCs w:val="22"/>
              </w:rPr>
              <w:t>сельского поселения</w:t>
            </w:r>
          </w:p>
        </w:tc>
        <w:tc>
          <w:tcPr>
            <w:tcW w:w="3960" w:type="dxa"/>
          </w:tcPr>
          <w:p w:rsidR="005D3C47" w:rsidRPr="00101747" w:rsidRDefault="005D3C47" w:rsidP="00546611">
            <w:pPr>
              <w:jc w:val="both"/>
              <w:rPr>
                <w:sz w:val="22"/>
                <w:szCs w:val="22"/>
              </w:rPr>
            </w:pPr>
          </w:p>
          <w:p w:rsidR="005D3C47" w:rsidRPr="00101747" w:rsidRDefault="005D3C47" w:rsidP="00546611">
            <w:pPr>
              <w:rPr>
                <w:sz w:val="22"/>
                <w:szCs w:val="22"/>
              </w:rPr>
            </w:pPr>
            <w:r w:rsidRPr="00101747">
              <w:rPr>
                <w:sz w:val="22"/>
                <w:szCs w:val="22"/>
              </w:rPr>
              <w:t>Оптимальным фактическим значением параметра является значение, лежащее в диапазоне от 0,85*</w:t>
            </w:r>
            <w:proofErr w:type="spellStart"/>
            <w:r w:rsidRPr="00101747">
              <w:rPr>
                <w:sz w:val="22"/>
                <w:szCs w:val="22"/>
                <w:lang w:val="en-US"/>
              </w:rPr>
              <w:t>Rp</w:t>
            </w:r>
            <w:proofErr w:type="spellEnd"/>
            <w:r w:rsidRPr="00101747">
              <w:rPr>
                <w:sz w:val="22"/>
                <w:szCs w:val="22"/>
              </w:rPr>
              <w:t xml:space="preserve"> до 1,15* </w:t>
            </w:r>
            <w:proofErr w:type="spellStart"/>
            <w:r w:rsidRPr="00101747">
              <w:rPr>
                <w:sz w:val="22"/>
                <w:szCs w:val="22"/>
                <w:lang w:val="en-US"/>
              </w:rPr>
              <w:t>Rp</w:t>
            </w:r>
            <w:proofErr w:type="spellEnd"/>
          </w:p>
        </w:tc>
      </w:tr>
    </w:tbl>
    <w:p w:rsidR="005D3C47" w:rsidRPr="00101747" w:rsidRDefault="005D3C47" w:rsidP="005D3C47">
      <w:pPr>
        <w:rPr>
          <w:sz w:val="22"/>
          <w:szCs w:val="22"/>
        </w:rPr>
      </w:pPr>
    </w:p>
    <w:p w:rsidR="005D3C47" w:rsidRPr="00101747" w:rsidRDefault="005D3C47" w:rsidP="005D3C47">
      <w:pPr>
        <w:rPr>
          <w:sz w:val="22"/>
          <w:szCs w:val="22"/>
        </w:rPr>
      </w:pPr>
    </w:p>
    <w:p w:rsidR="005D3C47" w:rsidRDefault="005D3C47" w:rsidP="00546611">
      <w:pPr>
        <w:sectPr w:rsidR="005D3C47" w:rsidSect="005D3C47">
          <w:pgSz w:w="16837" w:h="11905" w:orient="landscape"/>
          <w:pgMar w:top="851" w:right="1134" w:bottom="1701" w:left="1134" w:header="720" w:footer="720" w:gutter="0"/>
          <w:cols w:space="60"/>
          <w:noEndnote/>
          <w:docGrid w:linePitch="326"/>
        </w:sectPr>
      </w:pPr>
    </w:p>
    <w:tbl>
      <w:tblPr>
        <w:tblW w:w="10155" w:type="dxa"/>
        <w:tblInd w:w="96" w:type="dxa"/>
        <w:tblLayout w:type="fixed"/>
        <w:tblLook w:val="04A0"/>
      </w:tblPr>
      <w:tblGrid>
        <w:gridCol w:w="4789"/>
        <w:gridCol w:w="753"/>
        <w:gridCol w:w="224"/>
        <w:gridCol w:w="503"/>
        <w:gridCol w:w="399"/>
        <w:gridCol w:w="252"/>
        <w:gridCol w:w="290"/>
        <w:gridCol w:w="651"/>
        <w:gridCol w:w="326"/>
        <w:gridCol w:w="320"/>
        <w:gridCol w:w="358"/>
        <w:gridCol w:w="987"/>
        <w:gridCol w:w="303"/>
      </w:tblGrid>
      <w:tr w:rsidR="002B548A" w:rsidRPr="00573EF0" w:rsidTr="005D3C47">
        <w:trPr>
          <w:trHeight w:val="312"/>
        </w:trPr>
        <w:tc>
          <w:tcPr>
            <w:tcW w:w="8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F4169E">
            <w:pPr>
              <w:ind w:right="1104"/>
              <w:jc w:val="right"/>
              <w:rPr>
                <w:sz w:val="28"/>
                <w:szCs w:val="28"/>
              </w:rPr>
            </w:pPr>
            <w:r w:rsidRPr="00573EF0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4169E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2B548A">
            <w:pPr>
              <w:ind w:right="1104"/>
            </w:pPr>
          </w:p>
        </w:tc>
      </w:tr>
      <w:tr w:rsidR="002B548A" w:rsidRPr="00573EF0" w:rsidTr="005D3C47">
        <w:trPr>
          <w:trHeight w:val="225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2B548A">
            <w:pPr>
              <w:ind w:right="1104"/>
              <w:jc w:val="right"/>
              <w:rPr>
                <w:sz w:val="28"/>
                <w:szCs w:val="28"/>
              </w:rPr>
            </w:pPr>
            <w:r w:rsidRPr="00573EF0">
              <w:rPr>
                <w:sz w:val="28"/>
                <w:szCs w:val="28"/>
              </w:rPr>
              <w:t xml:space="preserve"> к Положению об организации проведения </w:t>
            </w:r>
          </w:p>
        </w:tc>
      </w:tr>
      <w:tr w:rsidR="002B548A" w:rsidRPr="00573EF0" w:rsidTr="005D3C47">
        <w:trPr>
          <w:trHeight w:val="225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2B548A">
            <w:pPr>
              <w:ind w:right="1104"/>
              <w:jc w:val="right"/>
              <w:rPr>
                <w:sz w:val="28"/>
                <w:szCs w:val="28"/>
              </w:rPr>
            </w:pPr>
            <w:r w:rsidRPr="00573EF0">
              <w:rPr>
                <w:sz w:val="28"/>
                <w:szCs w:val="28"/>
              </w:rPr>
              <w:t xml:space="preserve">мониторинга качества финансового менеджмента, </w:t>
            </w:r>
          </w:p>
        </w:tc>
      </w:tr>
      <w:tr w:rsidR="002B548A" w:rsidRPr="00573EF0" w:rsidTr="005D3C47">
        <w:trPr>
          <w:trHeight w:val="225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2B548A">
            <w:pPr>
              <w:ind w:right="1104"/>
              <w:jc w:val="right"/>
              <w:rPr>
                <w:sz w:val="28"/>
                <w:szCs w:val="28"/>
              </w:rPr>
            </w:pPr>
            <w:proofErr w:type="gramStart"/>
            <w:r w:rsidRPr="00573EF0">
              <w:rPr>
                <w:sz w:val="28"/>
                <w:szCs w:val="28"/>
              </w:rPr>
              <w:t>осуществляемого</w:t>
            </w:r>
            <w:proofErr w:type="gramEnd"/>
            <w:r w:rsidRPr="00573EF0">
              <w:rPr>
                <w:sz w:val="28"/>
                <w:szCs w:val="28"/>
              </w:rPr>
              <w:t xml:space="preserve"> главными распорядителями</w:t>
            </w:r>
          </w:p>
        </w:tc>
      </w:tr>
      <w:tr w:rsidR="002B548A" w:rsidRPr="00573EF0" w:rsidTr="005D3C47">
        <w:trPr>
          <w:trHeight w:val="225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2B548A">
            <w:pPr>
              <w:ind w:right="1104"/>
              <w:jc w:val="right"/>
              <w:rPr>
                <w:sz w:val="28"/>
                <w:szCs w:val="28"/>
              </w:rPr>
            </w:pPr>
            <w:r w:rsidRPr="00573EF0">
              <w:rPr>
                <w:sz w:val="28"/>
                <w:szCs w:val="28"/>
              </w:rPr>
              <w:t>средств бюджета сельского поселения</w:t>
            </w:r>
          </w:p>
        </w:tc>
      </w:tr>
      <w:tr w:rsidR="002B548A" w:rsidRPr="00573EF0" w:rsidTr="005D3C47">
        <w:trPr>
          <w:trHeight w:val="225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right"/>
              <w:rPr>
                <w:sz w:val="28"/>
                <w:szCs w:val="28"/>
              </w:rPr>
            </w:pPr>
          </w:p>
        </w:tc>
      </w:tr>
      <w:tr w:rsidR="002B548A" w:rsidRPr="00573EF0" w:rsidTr="005D3C47">
        <w:trPr>
          <w:trHeight w:val="312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</w:pPr>
            <w:r w:rsidRPr="00573EF0">
              <w:rPr>
                <w:b/>
                <w:bCs/>
                <w:szCs w:val="22"/>
              </w:rPr>
              <w:t>СВЕДЕНИЯ</w:t>
            </w:r>
          </w:p>
        </w:tc>
      </w:tr>
      <w:tr w:rsidR="002B548A" w:rsidRPr="00573EF0" w:rsidTr="005D3C47">
        <w:trPr>
          <w:trHeight w:val="312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</w:pPr>
            <w:r w:rsidRPr="00573EF0">
              <w:rPr>
                <w:b/>
                <w:bCs/>
              </w:rPr>
              <w:t>об исковых требованиях и судебных актах,</w:t>
            </w:r>
          </w:p>
        </w:tc>
      </w:tr>
      <w:tr w:rsidR="002B548A" w:rsidRPr="00573EF0" w:rsidTr="005D3C47">
        <w:trPr>
          <w:trHeight w:val="4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</w:pPr>
          </w:p>
        </w:tc>
      </w:tr>
      <w:tr w:rsidR="002B548A" w:rsidRPr="00573EF0" w:rsidTr="005D3C47">
        <w:trPr>
          <w:trHeight w:val="300"/>
        </w:trPr>
        <w:tc>
          <w:tcPr>
            <w:tcW w:w="10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</w:pPr>
            <w:proofErr w:type="gramStart"/>
            <w:r w:rsidRPr="00573EF0">
              <w:rPr>
                <w:b/>
                <w:bCs/>
              </w:rPr>
              <w:t>вступивших</w:t>
            </w:r>
            <w:proofErr w:type="gramEnd"/>
            <w:r w:rsidRPr="00573EF0">
              <w:rPr>
                <w:b/>
                <w:bCs/>
              </w:rPr>
              <w:t xml:space="preserve"> в законную силу</w:t>
            </w:r>
          </w:p>
        </w:tc>
      </w:tr>
      <w:tr w:rsidR="002B548A" w:rsidRPr="00573EF0" w:rsidTr="005D3C47">
        <w:trPr>
          <w:trHeight w:val="312"/>
        </w:trPr>
        <w:tc>
          <w:tcPr>
            <w:tcW w:w="8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  <w:rPr>
                <w:sz w:val="16"/>
                <w:szCs w:val="16"/>
              </w:rPr>
            </w:pPr>
            <w:r w:rsidRPr="00573EF0">
              <w:rPr>
                <w:sz w:val="16"/>
                <w:szCs w:val="16"/>
              </w:rPr>
              <w:t>на  1 ____________________  20___ г.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312"/>
        </w:trPr>
        <w:tc>
          <w:tcPr>
            <w:tcW w:w="8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r w:rsidRPr="00573EF0">
              <w:t>Главный распорядитель _________________________________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240"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r w:rsidRPr="00573EF0">
              <w:t>средств бюджета сельского поселения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b/>
                <w:bCs/>
                <w:i/>
                <w:iCs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1648" w:type="dxa"/>
            <w:gridSpan w:val="3"/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345"/>
        </w:trPr>
        <w:tc>
          <w:tcPr>
            <w:tcW w:w="5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r w:rsidRPr="00573EF0">
              <w:t>Периодичность: годовая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1648" w:type="dxa"/>
            <w:gridSpan w:val="3"/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165"/>
        </w:trPr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  <w:tc>
          <w:tcPr>
            <w:tcW w:w="1648" w:type="dxa"/>
            <w:gridSpan w:val="3"/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870"/>
        </w:trPr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 xml:space="preserve">         Вид судебного иска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 xml:space="preserve">Код </w:t>
            </w:r>
            <w:proofErr w:type="spellStart"/>
            <w:r w:rsidRPr="00573EF0">
              <w:rPr>
                <w:szCs w:val="22"/>
              </w:rPr>
              <w:t>стр</w:t>
            </w:r>
            <w:proofErr w:type="gramStart"/>
            <w:r w:rsidRPr="00573EF0">
              <w:rPr>
                <w:szCs w:val="22"/>
              </w:rPr>
              <w:t>о</w:t>
            </w:r>
            <w:proofErr w:type="spellEnd"/>
            <w:r w:rsidRPr="00573EF0">
              <w:rPr>
                <w:szCs w:val="22"/>
              </w:rPr>
              <w:t>-</w:t>
            </w:r>
            <w:proofErr w:type="gramEnd"/>
            <w:r w:rsidRPr="00573EF0">
              <w:rPr>
                <w:szCs w:val="22"/>
              </w:rPr>
              <w:t xml:space="preserve">    </w:t>
            </w:r>
            <w:proofErr w:type="spellStart"/>
            <w:r w:rsidRPr="00573EF0">
              <w:rPr>
                <w:szCs w:val="22"/>
              </w:rPr>
              <w:t>ки</w:t>
            </w:r>
            <w:proofErr w:type="spellEnd"/>
          </w:p>
        </w:tc>
        <w:tc>
          <w:tcPr>
            <w:tcW w:w="3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Общая сумма,                                                                    тыс</w:t>
            </w:r>
            <w:r>
              <w:rPr>
                <w:szCs w:val="22"/>
              </w:rPr>
              <w:t>.</w:t>
            </w:r>
            <w:r w:rsidRPr="00573EF0">
              <w:rPr>
                <w:szCs w:val="22"/>
              </w:rPr>
              <w:t xml:space="preserve"> руб</w:t>
            </w:r>
            <w:r>
              <w:rPr>
                <w:szCs w:val="22"/>
              </w:rPr>
              <w:t>.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1485"/>
        </w:trPr>
        <w:tc>
          <w:tcPr>
            <w:tcW w:w="5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8A" w:rsidRPr="00573EF0" w:rsidRDefault="002B548A" w:rsidP="00546611">
            <w:pPr>
              <w:rPr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48A" w:rsidRPr="00573EF0" w:rsidRDefault="002B548A" w:rsidP="00546611">
            <w:pPr>
              <w:rPr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 xml:space="preserve">заявленных исковых требований                            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в соответствии с судебными актами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300"/>
        </w:trPr>
        <w:tc>
          <w:tcPr>
            <w:tcW w:w="5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2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3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4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1099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Иски о возмещении ущерба от незаконных действий или бездействия главного распорядителя средств бюджета сельского поселения или его должностных лиц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01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1265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Иски к главному распорядителю средств бюджета сельского поселения, предъявленные в порядке субсидиарной ответственности по денежным обязательствам подведомственных  получателей бюджетных средств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02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1270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Иски о взыскании с казенных учреждений, подведомственных главному распорядителю средств бюджета сельского поселения, по принятым ими как получателями бюджетных средств денежным обязательствам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03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281"/>
        </w:trPr>
        <w:tc>
          <w:tcPr>
            <w:tcW w:w="5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Итого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  <w:r w:rsidRPr="00573EF0">
              <w:rPr>
                <w:szCs w:val="22"/>
              </w:rPr>
              <w:t>04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48A" w:rsidRPr="00573EF0" w:rsidRDefault="002B548A" w:rsidP="00546611">
            <w:pPr>
              <w:jc w:val="center"/>
              <w:rPr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405"/>
        </w:trPr>
        <w:tc>
          <w:tcPr>
            <w:tcW w:w="786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sz w:val="16"/>
                <w:szCs w:val="16"/>
              </w:rPr>
            </w:pPr>
            <w:r w:rsidRPr="00573EF0">
              <w:rPr>
                <w:sz w:val="16"/>
                <w:szCs w:val="16"/>
              </w:rPr>
              <w:t>Исполнитель    __________________   ________________   ______________</w:t>
            </w:r>
            <w:r>
              <w:rPr>
                <w:sz w:val="16"/>
                <w:szCs w:val="16"/>
              </w:rPr>
              <w:t xml:space="preserve">_________ </w:t>
            </w:r>
            <w:r w:rsidRPr="00573EF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sz w:val="16"/>
                <w:szCs w:val="16"/>
              </w:rPr>
            </w:pPr>
            <w:r w:rsidRPr="00573EF0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210"/>
        </w:trPr>
        <w:tc>
          <w:tcPr>
            <w:tcW w:w="8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sz w:val="16"/>
                <w:szCs w:val="16"/>
              </w:rPr>
            </w:pPr>
            <w:r w:rsidRPr="00573EF0">
              <w:rPr>
                <w:sz w:val="16"/>
                <w:szCs w:val="16"/>
              </w:rPr>
              <w:t xml:space="preserve">                                   (должность)                  (подпись)               (расшифровка подписи)       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  <w:tr w:rsidR="002B548A" w:rsidRPr="00573EF0" w:rsidTr="005D3C47">
        <w:trPr>
          <w:trHeight w:val="750"/>
        </w:trPr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sz w:val="16"/>
                <w:szCs w:val="16"/>
              </w:rPr>
            </w:pPr>
            <w:r w:rsidRPr="00573EF0">
              <w:rPr>
                <w:sz w:val="16"/>
                <w:szCs w:val="16"/>
              </w:rPr>
              <w:t>" _________"  _____________________________ 20  ___ г.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A" w:rsidRPr="00573EF0" w:rsidRDefault="002B548A" w:rsidP="00546611"/>
        </w:tc>
      </w:tr>
    </w:tbl>
    <w:p w:rsidR="002B548A" w:rsidRDefault="002B548A" w:rsidP="002B548A"/>
    <w:p w:rsidR="002B548A" w:rsidRDefault="002B548A" w:rsidP="002B548A"/>
    <w:p w:rsidR="005911CC" w:rsidRPr="002B548A" w:rsidRDefault="005911CC" w:rsidP="002B548A">
      <w:pPr>
        <w:sectPr w:rsidR="005911CC" w:rsidRPr="002B548A" w:rsidSect="00632B1B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C35A4" w:rsidRDefault="00AC35A4" w:rsidP="005D3C47">
      <w:pPr>
        <w:pStyle w:val="afb"/>
        <w:jc w:val="left"/>
        <w:rPr>
          <w:b w:val="0"/>
          <w:sz w:val="28"/>
          <w:szCs w:val="28"/>
        </w:rPr>
      </w:pPr>
    </w:p>
    <w:tbl>
      <w:tblPr>
        <w:tblW w:w="14896" w:type="dxa"/>
        <w:tblInd w:w="96" w:type="dxa"/>
        <w:tblLook w:val="04A0"/>
      </w:tblPr>
      <w:tblGrid>
        <w:gridCol w:w="2167"/>
        <w:gridCol w:w="730"/>
        <w:gridCol w:w="730"/>
        <w:gridCol w:w="663"/>
        <w:gridCol w:w="1304"/>
        <w:gridCol w:w="641"/>
        <w:gridCol w:w="354"/>
        <w:gridCol w:w="774"/>
        <w:gridCol w:w="264"/>
        <w:gridCol w:w="236"/>
        <w:gridCol w:w="580"/>
        <w:gridCol w:w="320"/>
        <w:gridCol w:w="800"/>
        <w:gridCol w:w="280"/>
        <w:gridCol w:w="580"/>
        <w:gridCol w:w="360"/>
        <w:gridCol w:w="540"/>
        <w:gridCol w:w="222"/>
        <w:gridCol w:w="700"/>
        <w:gridCol w:w="2651"/>
      </w:tblGrid>
      <w:tr w:rsidR="00AC35A4" w:rsidRPr="00C06624" w:rsidTr="00546611">
        <w:trPr>
          <w:trHeight w:val="225"/>
        </w:trPr>
        <w:tc>
          <w:tcPr>
            <w:tcW w:w="1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F4169E">
            <w:pPr>
              <w:ind w:left="7842" w:right="459"/>
              <w:jc w:val="center"/>
              <w:rPr>
                <w:sz w:val="28"/>
                <w:szCs w:val="28"/>
              </w:rPr>
            </w:pPr>
            <w:r w:rsidRPr="00C06624">
              <w:rPr>
                <w:sz w:val="28"/>
                <w:szCs w:val="28"/>
              </w:rPr>
              <w:t xml:space="preserve">Приложение № </w:t>
            </w:r>
            <w:r w:rsidR="00F4169E">
              <w:rPr>
                <w:sz w:val="28"/>
                <w:szCs w:val="28"/>
              </w:rPr>
              <w:t>4</w:t>
            </w:r>
          </w:p>
        </w:tc>
      </w:tr>
      <w:tr w:rsidR="00AC35A4" w:rsidRPr="00C06624" w:rsidTr="00546611">
        <w:trPr>
          <w:trHeight w:val="225"/>
        </w:trPr>
        <w:tc>
          <w:tcPr>
            <w:tcW w:w="1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ind w:left="7842" w:right="459"/>
              <w:jc w:val="center"/>
              <w:rPr>
                <w:sz w:val="28"/>
                <w:szCs w:val="28"/>
              </w:rPr>
            </w:pPr>
            <w:r w:rsidRPr="00C06624">
              <w:rPr>
                <w:sz w:val="28"/>
                <w:szCs w:val="28"/>
              </w:rPr>
              <w:t>к Положению об организации проведения</w:t>
            </w:r>
          </w:p>
        </w:tc>
      </w:tr>
      <w:tr w:rsidR="00AC35A4" w:rsidRPr="00C06624" w:rsidTr="00546611">
        <w:trPr>
          <w:trHeight w:val="225"/>
        </w:trPr>
        <w:tc>
          <w:tcPr>
            <w:tcW w:w="1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D3C47">
            <w:pPr>
              <w:ind w:left="7842" w:right="459"/>
              <w:jc w:val="center"/>
              <w:rPr>
                <w:sz w:val="28"/>
                <w:szCs w:val="28"/>
              </w:rPr>
            </w:pPr>
            <w:r w:rsidRPr="00C06624">
              <w:rPr>
                <w:sz w:val="28"/>
                <w:szCs w:val="28"/>
              </w:rPr>
              <w:t>мониторинга качества финансового менеджмента, осуществляемого главными распорядителями средств  бюджета сельского поселения</w:t>
            </w:r>
          </w:p>
        </w:tc>
      </w:tr>
      <w:tr w:rsidR="00AC35A4" w:rsidRPr="00C06624" w:rsidTr="00546611">
        <w:trPr>
          <w:trHeight w:val="68"/>
        </w:trPr>
        <w:tc>
          <w:tcPr>
            <w:tcW w:w="1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Default="00AC35A4" w:rsidP="00546611">
            <w:pPr>
              <w:jc w:val="center"/>
              <w:rPr>
                <w:b/>
                <w:bCs/>
              </w:rPr>
            </w:pPr>
          </w:p>
          <w:p w:rsidR="00AC35A4" w:rsidRPr="00C06624" w:rsidRDefault="00AC35A4" w:rsidP="00546611">
            <w:pPr>
              <w:jc w:val="center"/>
              <w:rPr>
                <w:b/>
                <w:bCs/>
                <w:szCs w:val="22"/>
              </w:rPr>
            </w:pPr>
            <w:r w:rsidRPr="00C06624">
              <w:rPr>
                <w:b/>
                <w:bCs/>
                <w:szCs w:val="22"/>
              </w:rPr>
              <w:t>СВЕДЕНИЯ</w:t>
            </w:r>
          </w:p>
        </w:tc>
      </w:tr>
      <w:tr w:rsidR="00AC35A4" w:rsidRPr="00C06624" w:rsidTr="00546611">
        <w:trPr>
          <w:trHeight w:val="300"/>
        </w:trPr>
        <w:tc>
          <w:tcPr>
            <w:tcW w:w="1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b/>
                <w:bCs/>
              </w:rPr>
            </w:pPr>
            <w:r w:rsidRPr="00C06624">
              <w:rPr>
                <w:b/>
                <w:bCs/>
              </w:rPr>
              <w:t xml:space="preserve">                             о кадровом потенциале финансового (финансово-экономического) подразделения      </w:t>
            </w:r>
          </w:p>
        </w:tc>
      </w:tr>
      <w:tr w:rsidR="00AC35A4" w:rsidRPr="00C06624" w:rsidTr="00546611">
        <w:trPr>
          <w:trHeight w:val="300"/>
        </w:trPr>
        <w:tc>
          <w:tcPr>
            <w:tcW w:w="1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b/>
                <w:bCs/>
              </w:rPr>
            </w:pPr>
            <w:r w:rsidRPr="00C06624">
              <w:rPr>
                <w:b/>
                <w:bCs/>
              </w:rPr>
              <w:t xml:space="preserve">                             аппарата главного распорядителя  средств бюджета сельского поселения</w:t>
            </w:r>
          </w:p>
        </w:tc>
      </w:tr>
      <w:tr w:rsidR="00AC35A4" w:rsidRPr="00C06624" w:rsidTr="00546611">
        <w:trPr>
          <w:trHeight w:val="312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20"/>
                <w:szCs w:val="20"/>
              </w:rPr>
            </w:pPr>
            <w:r w:rsidRPr="00C06624">
              <w:rPr>
                <w:sz w:val="20"/>
                <w:szCs w:val="20"/>
              </w:rPr>
              <w:t xml:space="preserve">  на  1 ____________________  20___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</w:tr>
      <w:tr w:rsidR="00AC35A4" w:rsidRPr="00C06624" w:rsidTr="00546611">
        <w:trPr>
          <w:trHeight w:val="300"/>
        </w:trPr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Главный распорядитель средств бюджета сельского поселения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662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662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662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662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Единица измерения: чел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</w:tr>
      <w:tr w:rsidR="00AC35A4" w:rsidRPr="00C06624" w:rsidTr="00546611">
        <w:trPr>
          <w:trHeight w:val="12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</w:tr>
      <w:tr w:rsidR="00AC35A4" w:rsidRPr="00C06624" w:rsidTr="00546611">
        <w:trPr>
          <w:trHeight w:val="330"/>
        </w:trPr>
        <w:tc>
          <w:tcPr>
            <w:tcW w:w="21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Наименование  отдела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Код строки</w:t>
            </w:r>
          </w:p>
        </w:tc>
        <w:tc>
          <w:tcPr>
            <w:tcW w:w="119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Численность сотрудников финансового (финансово-экономического) подразделения </w:t>
            </w:r>
          </w:p>
        </w:tc>
      </w:tr>
      <w:tr w:rsidR="00AC35A4" w:rsidRPr="00C06624" w:rsidTr="00546611">
        <w:trPr>
          <w:trHeight w:val="270"/>
        </w:trPr>
        <w:tc>
          <w:tcPr>
            <w:tcW w:w="21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в том числе</w:t>
            </w:r>
          </w:p>
        </w:tc>
        <w:tc>
          <w:tcPr>
            <w:tcW w:w="93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в том числе </w:t>
            </w:r>
          </w:p>
        </w:tc>
      </w:tr>
      <w:tr w:rsidR="00AC35A4" w:rsidRPr="00C06624" w:rsidTr="00546611">
        <w:trPr>
          <w:trHeight w:val="976"/>
        </w:trPr>
        <w:tc>
          <w:tcPr>
            <w:tcW w:w="21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по штату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06624">
              <w:rPr>
                <w:sz w:val="16"/>
                <w:szCs w:val="16"/>
              </w:rPr>
              <w:t>факти</w:t>
            </w:r>
            <w:proofErr w:type="spellEnd"/>
            <w:r w:rsidRPr="00C06624">
              <w:rPr>
                <w:sz w:val="16"/>
                <w:szCs w:val="16"/>
              </w:rPr>
              <w:t xml:space="preserve">    чески</w:t>
            </w:r>
            <w:proofErr w:type="gramEnd"/>
            <w:r w:rsidRPr="00C06624">
              <w:rPr>
                <w:sz w:val="16"/>
                <w:szCs w:val="16"/>
              </w:rPr>
              <w:t>, всего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численность сотрудников, находящихся в декретном отпуске, а также вновь принятых на работу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обладающих дипломами кандидата, доктора экономических наук </w:t>
            </w: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 </w:t>
            </w:r>
            <w:proofErr w:type="gramStart"/>
            <w:r w:rsidRPr="00C06624">
              <w:rPr>
                <w:sz w:val="16"/>
                <w:szCs w:val="16"/>
              </w:rPr>
              <w:t>обладающих</w:t>
            </w:r>
            <w:proofErr w:type="gramEnd"/>
            <w:r w:rsidRPr="00C06624">
              <w:rPr>
                <w:sz w:val="16"/>
                <w:szCs w:val="16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</w:tr>
      <w:tr w:rsidR="00AC35A4" w:rsidRPr="00C06624" w:rsidTr="00546611">
        <w:trPr>
          <w:trHeight w:val="373"/>
        </w:trPr>
        <w:tc>
          <w:tcPr>
            <w:tcW w:w="21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A4" w:rsidRPr="00C06624" w:rsidRDefault="00AC35A4" w:rsidP="00546611">
            <w:pPr>
              <w:rPr>
                <w:sz w:val="20"/>
                <w:szCs w:val="20"/>
              </w:rPr>
            </w:pPr>
            <w:r w:rsidRPr="00C06624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20"/>
                <w:szCs w:val="20"/>
              </w:rPr>
            </w:pPr>
            <w:r w:rsidRPr="00C06624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 высшего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 среднего </w:t>
            </w:r>
          </w:p>
        </w:tc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5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9</w:t>
            </w:r>
          </w:p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33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20"/>
                <w:szCs w:val="20"/>
              </w:rPr>
            </w:pPr>
            <w:r w:rsidRPr="00C06624">
              <w:rPr>
                <w:sz w:val="20"/>
                <w:szCs w:val="20"/>
              </w:rPr>
              <w:t> </w:t>
            </w:r>
          </w:p>
        </w:tc>
      </w:tr>
      <w:tr w:rsidR="00AC35A4" w:rsidRPr="00C06624" w:rsidTr="0054661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A4" w:rsidRPr="00C06624" w:rsidRDefault="00AC35A4" w:rsidP="00546611">
            <w:pPr>
              <w:jc w:val="right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 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20"/>
                <w:szCs w:val="20"/>
              </w:rPr>
            </w:pPr>
            <w:r w:rsidRPr="00C06624">
              <w:rPr>
                <w:sz w:val="20"/>
                <w:szCs w:val="20"/>
              </w:rPr>
              <w:t> </w:t>
            </w:r>
          </w:p>
        </w:tc>
      </w:tr>
      <w:tr w:rsidR="00AC35A4" w:rsidRPr="00C06624" w:rsidTr="00546611">
        <w:trPr>
          <w:trHeight w:val="285"/>
        </w:trPr>
        <w:tc>
          <w:tcPr>
            <w:tcW w:w="76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Исполнитель    __________________   ________________   ____________</w:t>
            </w:r>
            <w:r>
              <w:rPr>
                <w:sz w:val="16"/>
                <w:szCs w:val="16"/>
              </w:rPr>
              <w:t xml:space="preserve">_____________   </w:t>
            </w:r>
            <w:r w:rsidRPr="00C0662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</w:tr>
      <w:tr w:rsidR="00AC35A4" w:rsidRPr="00C06624" w:rsidTr="00546611">
        <w:trPr>
          <w:trHeight w:val="210"/>
        </w:trPr>
        <w:tc>
          <w:tcPr>
            <w:tcW w:w="7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 xml:space="preserve">                                   (должность)                  (подпись)               (расшифровка подписи)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/>
        </w:tc>
      </w:tr>
      <w:tr w:rsidR="00AC35A4" w:rsidRPr="00C06624" w:rsidTr="00546611">
        <w:trPr>
          <w:trHeight w:val="405"/>
        </w:trPr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  <w:r w:rsidRPr="00C06624">
              <w:rPr>
                <w:sz w:val="16"/>
                <w:szCs w:val="16"/>
              </w:rPr>
              <w:t>" _________"  _____________________________ 20  ___ г.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A4" w:rsidRPr="00C06624" w:rsidRDefault="00AC35A4" w:rsidP="00546611">
            <w:pPr>
              <w:rPr>
                <w:sz w:val="16"/>
                <w:szCs w:val="16"/>
              </w:rPr>
            </w:pPr>
          </w:p>
        </w:tc>
      </w:tr>
    </w:tbl>
    <w:p w:rsidR="005911CC" w:rsidRDefault="005911CC" w:rsidP="00546611">
      <w:pPr>
        <w:sectPr w:rsidR="005911CC" w:rsidSect="005911CC">
          <w:pgSz w:w="16837" w:h="11905" w:orient="landscape"/>
          <w:pgMar w:top="851" w:right="1134" w:bottom="1701" w:left="1134" w:header="720" w:footer="720" w:gutter="0"/>
          <w:cols w:space="60"/>
          <w:noEndnote/>
          <w:docGrid w:linePitch="326"/>
        </w:sectPr>
      </w:pPr>
    </w:p>
    <w:tbl>
      <w:tblPr>
        <w:tblW w:w="9161" w:type="dxa"/>
        <w:jc w:val="center"/>
        <w:tblInd w:w="96" w:type="dxa"/>
        <w:tblLook w:val="04A0"/>
      </w:tblPr>
      <w:tblGrid>
        <w:gridCol w:w="3035"/>
        <w:gridCol w:w="1461"/>
        <w:gridCol w:w="1793"/>
        <w:gridCol w:w="2872"/>
      </w:tblGrid>
      <w:tr w:rsidR="00A54624" w:rsidRPr="00A76694" w:rsidTr="00546611">
        <w:trPr>
          <w:trHeight w:val="180"/>
          <w:jc w:val="center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4" w:rsidRPr="00A76694" w:rsidRDefault="00A54624" w:rsidP="00546611">
            <w:pPr>
              <w:jc w:val="center"/>
            </w:pPr>
          </w:p>
        </w:tc>
      </w:tr>
    </w:tbl>
    <w:p w:rsidR="00384F55" w:rsidRPr="00384F55" w:rsidRDefault="00384F55" w:rsidP="00384F55">
      <w:pPr>
        <w:ind w:left="3828"/>
        <w:jc w:val="center"/>
        <w:rPr>
          <w:sz w:val="28"/>
          <w:szCs w:val="28"/>
        </w:rPr>
      </w:pPr>
      <w:r w:rsidRPr="00384F55">
        <w:rPr>
          <w:sz w:val="28"/>
          <w:szCs w:val="28"/>
        </w:rPr>
        <w:t xml:space="preserve">Приложение № </w:t>
      </w:r>
      <w:r w:rsidR="00F4169E">
        <w:rPr>
          <w:sz w:val="28"/>
          <w:szCs w:val="28"/>
        </w:rPr>
        <w:t>5</w:t>
      </w:r>
    </w:p>
    <w:p w:rsidR="00384F55" w:rsidRPr="00384F55" w:rsidRDefault="00384F55" w:rsidP="00384F55">
      <w:pPr>
        <w:ind w:left="3828"/>
        <w:jc w:val="center"/>
        <w:rPr>
          <w:sz w:val="28"/>
          <w:szCs w:val="28"/>
        </w:rPr>
      </w:pPr>
      <w:r w:rsidRPr="00384F55">
        <w:rPr>
          <w:sz w:val="28"/>
          <w:szCs w:val="28"/>
        </w:rPr>
        <w:t>к Положению об организации проведения</w:t>
      </w:r>
    </w:p>
    <w:p w:rsidR="00384F55" w:rsidRPr="003C5993" w:rsidRDefault="00384F55" w:rsidP="00384F55">
      <w:pPr>
        <w:ind w:left="3828"/>
        <w:jc w:val="center"/>
      </w:pPr>
      <w:r w:rsidRPr="00384F55">
        <w:rPr>
          <w:sz w:val="28"/>
          <w:szCs w:val="28"/>
        </w:rPr>
        <w:t>мониторинга качества финансового менеджмента,</w:t>
      </w:r>
      <w:r w:rsidR="00231C71">
        <w:rPr>
          <w:sz w:val="28"/>
          <w:szCs w:val="28"/>
        </w:rPr>
        <w:t xml:space="preserve"> </w:t>
      </w:r>
      <w:r w:rsidRPr="00384F55">
        <w:rPr>
          <w:sz w:val="28"/>
          <w:szCs w:val="28"/>
        </w:rPr>
        <w:t>осуществляемого главными распорядителями</w:t>
      </w:r>
    </w:p>
    <w:p w:rsidR="00384F55" w:rsidRPr="00D51265" w:rsidRDefault="00384F55" w:rsidP="00384F55">
      <w:pPr>
        <w:ind w:firstLine="709"/>
        <w:jc w:val="both"/>
        <w:rPr>
          <w:sz w:val="28"/>
          <w:szCs w:val="28"/>
        </w:rPr>
      </w:pPr>
    </w:p>
    <w:p w:rsidR="00384F55" w:rsidRPr="00D51265" w:rsidRDefault="00384F55" w:rsidP="00384F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035688">
        <w:rPr>
          <w:sz w:val="28"/>
          <w:szCs w:val="28"/>
        </w:rPr>
        <w:t>вод показателей</w:t>
      </w:r>
      <w:r>
        <w:rPr>
          <w:sz w:val="28"/>
          <w:szCs w:val="28"/>
        </w:rPr>
        <w:t xml:space="preserve"> по главным распорядителям средств бюджета </w:t>
      </w:r>
      <w:r w:rsidR="008555A0">
        <w:rPr>
          <w:sz w:val="28"/>
          <w:szCs w:val="28"/>
        </w:rPr>
        <w:t>Лукиче</w:t>
      </w:r>
      <w:r w:rsidR="0013287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</w:t>
      </w:r>
      <w:r w:rsidR="008555A0">
        <w:rPr>
          <w:sz w:val="28"/>
          <w:szCs w:val="28"/>
        </w:rPr>
        <w:t>Милютин</w:t>
      </w:r>
      <w:r>
        <w:rPr>
          <w:sz w:val="28"/>
          <w:szCs w:val="28"/>
        </w:rPr>
        <w:t>ского района обеспечивают:</w:t>
      </w:r>
    </w:p>
    <w:p w:rsidR="00384F55" w:rsidRDefault="00384F55" w:rsidP="00384F55">
      <w:pPr>
        <w:jc w:val="center"/>
      </w:pPr>
    </w:p>
    <w:p w:rsidR="00384F55" w:rsidRDefault="00384F55" w:rsidP="00384F55"/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7680"/>
        <w:gridCol w:w="841"/>
      </w:tblGrid>
      <w:tr w:rsidR="00384F55" w:rsidRPr="00D418A7" w:rsidTr="00546611">
        <w:trPr>
          <w:trHeight w:val="360"/>
        </w:trPr>
        <w:tc>
          <w:tcPr>
            <w:tcW w:w="600" w:type="dxa"/>
          </w:tcPr>
          <w:p w:rsidR="00384F55" w:rsidRPr="00D51265" w:rsidRDefault="00384F55" w:rsidP="00546611">
            <w:pPr>
              <w:rPr>
                <w:sz w:val="28"/>
                <w:szCs w:val="28"/>
              </w:rPr>
            </w:pPr>
            <w:r w:rsidRPr="00D51265">
              <w:rPr>
                <w:sz w:val="28"/>
                <w:szCs w:val="28"/>
              </w:rPr>
              <w:t>№</w:t>
            </w:r>
          </w:p>
        </w:tc>
        <w:tc>
          <w:tcPr>
            <w:tcW w:w="7680" w:type="dxa"/>
            <w:shd w:val="clear" w:color="auto" w:fill="auto"/>
          </w:tcPr>
          <w:p w:rsidR="00384F55" w:rsidRPr="00D51265" w:rsidRDefault="00384F55" w:rsidP="00546611">
            <w:pPr>
              <w:jc w:val="center"/>
              <w:rPr>
                <w:sz w:val="28"/>
                <w:szCs w:val="28"/>
              </w:rPr>
            </w:pPr>
            <w:r w:rsidRPr="00D5126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 перечень главных распорядителей средств бюджета сельского поселения в целях проведения оценки финансового менеджмента</w:t>
            </w:r>
          </w:p>
          <w:p w:rsidR="00384F55" w:rsidRPr="00D51265" w:rsidRDefault="00384F55" w:rsidP="00546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384F55" w:rsidRPr="00D51265" w:rsidRDefault="00384F55" w:rsidP="00546611">
            <w:pPr>
              <w:jc w:val="center"/>
              <w:rPr>
                <w:sz w:val="28"/>
                <w:szCs w:val="28"/>
              </w:rPr>
            </w:pPr>
            <w:r w:rsidRPr="00D51265">
              <w:rPr>
                <w:sz w:val="28"/>
                <w:szCs w:val="28"/>
              </w:rPr>
              <w:t>Код</w:t>
            </w:r>
          </w:p>
        </w:tc>
      </w:tr>
      <w:tr w:rsidR="00384F55" w:rsidRPr="0065398C" w:rsidTr="00546611">
        <w:trPr>
          <w:trHeight w:val="360"/>
        </w:trPr>
        <w:tc>
          <w:tcPr>
            <w:tcW w:w="600" w:type="dxa"/>
          </w:tcPr>
          <w:p w:rsidR="00384F55" w:rsidRPr="0065398C" w:rsidRDefault="00384F55" w:rsidP="00546611">
            <w:pPr>
              <w:jc w:val="center"/>
            </w:pPr>
            <w:r w:rsidRPr="0065398C">
              <w:t>1.</w:t>
            </w:r>
          </w:p>
        </w:tc>
        <w:tc>
          <w:tcPr>
            <w:tcW w:w="7680" w:type="dxa"/>
            <w:shd w:val="clear" w:color="auto" w:fill="auto"/>
          </w:tcPr>
          <w:p w:rsidR="00384F55" w:rsidRPr="00384F55" w:rsidRDefault="00384F55" w:rsidP="00546611">
            <w:pPr>
              <w:rPr>
                <w:sz w:val="28"/>
                <w:szCs w:val="28"/>
              </w:rPr>
            </w:pPr>
            <w:r w:rsidRPr="00384F55">
              <w:rPr>
                <w:sz w:val="28"/>
                <w:szCs w:val="28"/>
              </w:rPr>
              <w:t xml:space="preserve">Администрация </w:t>
            </w:r>
            <w:r w:rsidR="008555A0">
              <w:rPr>
                <w:sz w:val="28"/>
                <w:szCs w:val="28"/>
              </w:rPr>
              <w:t>Лукиче</w:t>
            </w:r>
            <w:r w:rsidR="00132874">
              <w:rPr>
                <w:sz w:val="28"/>
                <w:szCs w:val="28"/>
              </w:rPr>
              <w:t>вского</w:t>
            </w:r>
            <w:r w:rsidRPr="00384F5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41" w:type="dxa"/>
          </w:tcPr>
          <w:p w:rsidR="00384F55" w:rsidRPr="00384F55" w:rsidRDefault="00384F55" w:rsidP="00546611">
            <w:pPr>
              <w:jc w:val="center"/>
              <w:rPr>
                <w:sz w:val="28"/>
                <w:szCs w:val="28"/>
              </w:rPr>
            </w:pPr>
            <w:r w:rsidRPr="00384F55">
              <w:rPr>
                <w:sz w:val="28"/>
                <w:szCs w:val="28"/>
              </w:rPr>
              <w:t>951</w:t>
            </w:r>
          </w:p>
        </w:tc>
      </w:tr>
    </w:tbl>
    <w:p w:rsidR="00384F55" w:rsidRPr="007427FC" w:rsidRDefault="00384F55" w:rsidP="00384F55">
      <w:pPr>
        <w:jc w:val="both"/>
      </w:pPr>
    </w:p>
    <w:p w:rsidR="00532C58" w:rsidRDefault="00532C58" w:rsidP="00F75C9D">
      <w:pPr>
        <w:pStyle w:val="a9"/>
        <w:sectPr w:rsidR="00532C58" w:rsidSect="00632B1B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14180" w:type="dxa"/>
        <w:tblInd w:w="96" w:type="dxa"/>
        <w:tblLook w:val="04A0"/>
      </w:tblPr>
      <w:tblGrid>
        <w:gridCol w:w="4100"/>
        <w:gridCol w:w="900"/>
        <w:gridCol w:w="860"/>
        <w:gridCol w:w="1600"/>
        <w:gridCol w:w="960"/>
        <w:gridCol w:w="960"/>
        <w:gridCol w:w="960"/>
        <w:gridCol w:w="960"/>
        <w:gridCol w:w="960"/>
        <w:gridCol w:w="960"/>
        <w:gridCol w:w="960"/>
      </w:tblGrid>
      <w:tr w:rsidR="00532C58" w:rsidRPr="003A37AC" w:rsidTr="00546611">
        <w:trPr>
          <w:trHeight w:val="3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F4169E">
            <w:pPr>
              <w:ind w:left="-436"/>
              <w:jc w:val="center"/>
            </w:pPr>
            <w:r w:rsidRPr="003A37AC">
              <w:t>Приложение №</w:t>
            </w:r>
            <w:r w:rsidR="00231C71">
              <w:t xml:space="preserve"> </w:t>
            </w:r>
            <w:r w:rsidR="00F4169E">
              <w:t>6</w:t>
            </w:r>
          </w:p>
        </w:tc>
      </w:tr>
      <w:tr w:rsidR="00532C58" w:rsidRPr="003A37AC" w:rsidTr="00546611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</w:pPr>
            <w:r w:rsidRPr="003A37AC">
              <w:t>к Положению об организации проведения</w:t>
            </w:r>
          </w:p>
        </w:tc>
      </w:tr>
      <w:tr w:rsidR="00532C58" w:rsidRPr="003A37AC" w:rsidTr="00546611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</w:pPr>
            <w:r w:rsidRPr="003A37AC">
              <w:t>мониторинга качества финансового менеджмента,</w:t>
            </w:r>
          </w:p>
        </w:tc>
      </w:tr>
      <w:tr w:rsidR="00532C58" w:rsidRPr="003A37AC" w:rsidTr="00546611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</w:pPr>
            <w:proofErr w:type="gramStart"/>
            <w:r w:rsidRPr="003A37AC">
              <w:t>осуществляемого</w:t>
            </w:r>
            <w:proofErr w:type="gramEnd"/>
            <w:r w:rsidRPr="003A37AC">
              <w:t xml:space="preserve"> главными распорядителями</w:t>
            </w:r>
          </w:p>
        </w:tc>
      </w:tr>
      <w:tr w:rsidR="00532C58" w:rsidRPr="003A37AC" w:rsidTr="00546611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ind w:left="1567"/>
              <w:jc w:val="center"/>
            </w:pPr>
            <w:r w:rsidRPr="003A37AC">
              <w:t>средств бюджета сельского поселения</w:t>
            </w:r>
          </w:p>
        </w:tc>
      </w:tr>
      <w:tr w:rsidR="00532C58" w:rsidRPr="003A37AC" w:rsidTr="00546611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right"/>
            </w:pPr>
          </w:p>
        </w:tc>
      </w:tr>
      <w:tr w:rsidR="00532C58" w:rsidRPr="003A37AC" w:rsidTr="00546611">
        <w:trPr>
          <w:trHeight w:val="840"/>
        </w:trPr>
        <w:tc>
          <w:tcPr>
            <w:tcW w:w="1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C58" w:rsidRPr="003A37AC" w:rsidRDefault="00532C58" w:rsidP="00546611">
            <w:pPr>
              <w:jc w:val="center"/>
              <w:rPr>
                <w:b/>
                <w:bCs/>
                <w:sz w:val="28"/>
                <w:szCs w:val="28"/>
              </w:rPr>
            </w:pPr>
            <w:r w:rsidRPr="003A37AC">
              <w:rPr>
                <w:b/>
                <w:bCs/>
                <w:sz w:val="28"/>
                <w:szCs w:val="28"/>
              </w:rPr>
              <w:t xml:space="preserve">Результаты годового  мониторинга качества финансового менеджмента по главным распорядителям  средств  бюджета </w:t>
            </w:r>
            <w:r w:rsidR="008555A0">
              <w:rPr>
                <w:b/>
                <w:bCs/>
                <w:sz w:val="28"/>
                <w:szCs w:val="28"/>
              </w:rPr>
              <w:t>Лукиче</w:t>
            </w:r>
            <w:r w:rsidR="00132874">
              <w:rPr>
                <w:b/>
                <w:bCs/>
                <w:sz w:val="28"/>
                <w:szCs w:val="28"/>
              </w:rPr>
              <w:t>вского</w:t>
            </w:r>
            <w:r w:rsidRPr="003A37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8555A0">
              <w:rPr>
                <w:b/>
                <w:bCs/>
                <w:sz w:val="28"/>
                <w:szCs w:val="28"/>
              </w:rPr>
              <w:t>Милютин</w:t>
            </w:r>
            <w:r>
              <w:rPr>
                <w:b/>
                <w:bCs/>
                <w:sz w:val="28"/>
                <w:szCs w:val="28"/>
              </w:rPr>
              <w:t>ского</w:t>
            </w:r>
            <w:r w:rsidRPr="003A37AC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32C58" w:rsidRPr="003A37AC" w:rsidTr="00546611">
        <w:trPr>
          <w:trHeight w:val="264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2C58" w:rsidRPr="003A37AC" w:rsidTr="00546611">
        <w:trPr>
          <w:trHeight w:val="103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наименование главного распорядителя средств бюджета сельского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код главы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место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Общая оценка в баллах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Наименование показателей оценки</w:t>
            </w:r>
          </w:p>
        </w:tc>
      </w:tr>
      <w:tr w:rsidR="00532C58" w:rsidRPr="003A37AC" w:rsidTr="00546611">
        <w:trPr>
          <w:trHeight w:val="315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8" w:rsidRPr="003A37AC" w:rsidRDefault="00532C58" w:rsidP="0054661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8" w:rsidRPr="003A37AC" w:rsidRDefault="00532C58" w:rsidP="0054661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8" w:rsidRPr="003A37AC" w:rsidRDefault="00532C58" w:rsidP="00546611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8" w:rsidRPr="003A37AC" w:rsidRDefault="00532C58" w:rsidP="0054661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1.1.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1.2.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…..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…..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</w:pPr>
            <w:r w:rsidRPr="003A37AC">
              <w:t>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32C58" w:rsidRPr="003A37AC" w:rsidTr="00546611">
        <w:trPr>
          <w:trHeight w:val="2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58" w:rsidRPr="003A37AC" w:rsidRDefault="00532C58" w:rsidP="00546611">
            <w:pPr>
              <w:jc w:val="both"/>
              <w:rPr>
                <w:szCs w:val="22"/>
              </w:rPr>
            </w:pPr>
            <w:r w:rsidRPr="003A37AC">
              <w:rPr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32C58" w:rsidRPr="003A37AC" w:rsidTr="00546611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58" w:rsidRPr="003A37AC" w:rsidRDefault="00532C58" w:rsidP="00546611">
            <w:pPr>
              <w:rPr>
                <w:sz w:val="23"/>
                <w:szCs w:val="23"/>
              </w:rPr>
            </w:pPr>
            <w:r w:rsidRPr="003A37AC">
              <w:rPr>
                <w:sz w:val="23"/>
                <w:szCs w:val="23"/>
              </w:rPr>
              <w:t>Средний итог оценки: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58" w:rsidRPr="003A37AC" w:rsidRDefault="00532C58" w:rsidP="00546611">
            <w:pPr>
              <w:rPr>
                <w:rFonts w:ascii="Arial" w:hAnsi="Arial"/>
                <w:sz w:val="20"/>
                <w:szCs w:val="20"/>
              </w:rPr>
            </w:pPr>
            <w:r w:rsidRPr="003A37AC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532C58" w:rsidRDefault="00532C58" w:rsidP="00532C58"/>
    <w:p w:rsidR="00532C58" w:rsidRDefault="00532C58" w:rsidP="00F75C9D">
      <w:pPr>
        <w:pStyle w:val="a9"/>
        <w:sectPr w:rsidR="00532C58" w:rsidSect="00532C58">
          <w:pgSz w:w="16837" w:h="11905" w:orient="landscape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532C58" w:rsidRDefault="00532C58" w:rsidP="00F75C9D">
      <w:pPr>
        <w:pStyle w:val="a9"/>
      </w:pPr>
    </w:p>
    <w:p w:rsidR="00694E39" w:rsidRPr="00694E39" w:rsidRDefault="00694E39" w:rsidP="00694E39">
      <w:pPr>
        <w:ind w:left="3402"/>
        <w:jc w:val="center"/>
        <w:rPr>
          <w:sz w:val="28"/>
          <w:szCs w:val="28"/>
        </w:rPr>
      </w:pPr>
      <w:r w:rsidRPr="00694E39">
        <w:rPr>
          <w:sz w:val="28"/>
          <w:szCs w:val="28"/>
        </w:rPr>
        <w:t>Приложение № 2</w:t>
      </w:r>
    </w:p>
    <w:p w:rsidR="00694E39" w:rsidRPr="00694E39" w:rsidRDefault="00694E39" w:rsidP="00694E39">
      <w:pPr>
        <w:ind w:left="3402"/>
        <w:jc w:val="center"/>
        <w:rPr>
          <w:sz w:val="28"/>
          <w:szCs w:val="28"/>
        </w:rPr>
      </w:pPr>
      <w:r w:rsidRPr="00694E39">
        <w:rPr>
          <w:sz w:val="28"/>
          <w:szCs w:val="28"/>
        </w:rPr>
        <w:t>к постановлению</w:t>
      </w:r>
    </w:p>
    <w:p w:rsidR="00694E39" w:rsidRPr="00694E39" w:rsidRDefault="00694E39" w:rsidP="00694E39">
      <w:pPr>
        <w:tabs>
          <w:tab w:val="left" w:pos="5812"/>
        </w:tabs>
        <w:ind w:left="3402"/>
        <w:jc w:val="center"/>
        <w:rPr>
          <w:sz w:val="28"/>
          <w:szCs w:val="28"/>
        </w:rPr>
      </w:pPr>
      <w:r w:rsidRPr="00694E39">
        <w:rPr>
          <w:sz w:val="28"/>
          <w:szCs w:val="28"/>
        </w:rPr>
        <w:t xml:space="preserve">Администрации </w:t>
      </w:r>
      <w:r w:rsidR="008555A0">
        <w:rPr>
          <w:sz w:val="28"/>
          <w:szCs w:val="28"/>
        </w:rPr>
        <w:t>Лукиче</w:t>
      </w:r>
      <w:r w:rsidR="00132874">
        <w:rPr>
          <w:sz w:val="28"/>
          <w:szCs w:val="28"/>
        </w:rPr>
        <w:t>вского</w:t>
      </w:r>
    </w:p>
    <w:p w:rsidR="00694E39" w:rsidRPr="00694E39" w:rsidRDefault="00694E39" w:rsidP="00694E39">
      <w:pPr>
        <w:tabs>
          <w:tab w:val="left" w:pos="5812"/>
        </w:tabs>
        <w:ind w:left="3402"/>
        <w:jc w:val="center"/>
        <w:rPr>
          <w:sz w:val="28"/>
          <w:szCs w:val="28"/>
        </w:rPr>
      </w:pPr>
      <w:r w:rsidRPr="00694E39">
        <w:rPr>
          <w:sz w:val="28"/>
          <w:szCs w:val="28"/>
        </w:rPr>
        <w:t>сельского поселения</w:t>
      </w:r>
    </w:p>
    <w:p w:rsidR="00694E39" w:rsidRPr="00694E39" w:rsidRDefault="00694E39" w:rsidP="00694E39">
      <w:pPr>
        <w:tabs>
          <w:tab w:val="left" w:pos="5812"/>
        </w:tabs>
        <w:ind w:left="3402"/>
        <w:jc w:val="center"/>
        <w:rPr>
          <w:sz w:val="28"/>
          <w:szCs w:val="28"/>
        </w:rPr>
      </w:pPr>
      <w:r w:rsidRPr="00694E39">
        <w:rPr>
          <w:sz w:val="28"/>
          <w:szCs w:val="28"/>
        </w:rPr>
        <w:t xml:space="preserve">от  </w:t>
      </w:r>
      <w:r w:rsidR="00BD226C">
        <w:rPr>
          <w:sz w:val="28"/>
          <w:szCs w:val="28"/>
        </w:rPr>
        <w:t>30</w:t>
      </w:r>
      <w:r>
        <w:rPr>
          <w:sz w:val="28"/>
          <w:szCs w:val="28"/>
        </w:rPr>
        <w:t>.12</w:t>
      </w:r>
      <w:r w:rsidRPr="00694E3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94E39">
        <w:rPr>
          <w:sz w:val="28"/>
          <w:szCs w:val="28"/>
        </w:rPr>
        <w:t xml:space="preserve">  №</w:t>
      </w:r>
      <w:r w:rsidR="00BD226C">
        <w:rPr>
          <w:sz w:val="28"/>
          <w:szCs w:val="28"/>
        </w:rPr>
        <w:t xml:space="preserve"> 1</w:t>
      </w:r>
      <w:r w:rsidR="00231C71">
        <w:rPr>
          <w:sz w:val="28"/>
          <w:szCs w:val="28"/>
        </w:rPr>
        <w:t>8</w:t>
      </w:r>
      <w:r w:rsidR="00BD226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694E39" w:rsidRDefault="00694E39" w:rsidP="00694E39">
      <w:pPr>
        <w:ind w:firstLine="5760"/>
        <w:jc w:val="right"/>
      </w:pPr>
    </w:p>
    <w:p w:rsidR="00694E39" w:rsidRDefault="00694E39" w:rsidP="00694E39">
      <w:pPr>
        <w:ind w:firstLine="5760"/>
      </w:pPr>
    </w:p>
    <w:p w:rsidR="00694E39" w:rsidRPr="0055597A" w:rsidRDefault="00694E39" w:rsidP="00694E39">
      <w:pPr>
        <w:pStyle w:val="ConsPlusTitle"/>
        <w:jc w:val="center"/>
        <w:rPr>
          <w:b w:val="0"/>
          <w:szCs w:val="28"/>
        </w:rPr>
      </w:pPr>
      <w:r w:rsidRPr="0055597A">
        <w:rPr>
          <w:b w:val="0"/>
          <w:szCs w:val="28"/>
        </w:rPr>
        <w:t>МЕТОДИЧЕСКИЕ РЕКОМЕНДАЦИИ</w:t>
      </w:r>
    </w:p>
    <w:p w:rsidR="00694E39" w:rsidRPr="0055597A" w:rsidRDefault="00694E39" w:rsidP="00694E39">
      <w:pPr>
        <w:pStyle w:val="ConsPlusTitle"/>
        <w:jc w:val="center"/>
        <w:rPr>
          <w:b w:val="0"/>
        </w:rPr>
      </w:pPr>
      <w:r w:rsidRPr="0055597A">
        <w:rPr>
          <w:b w:val="0"/>
          <w:szCs w:val="28"/>
        </w:rPr>
        <w:t xml:space="preserve">ПО ЗАПОЛЕНИЮ ПРИЛОЖЕНИЙ К </w:t>
      </w:r>
      <w:r w:rsidRPr="0055597A">
        <w:rPr>
          <w:b w:val="0"/>
        </w:rPr>
        <w:t>ПОЛОЖЕНИЮ</w:t>
      </w:r>
    </w:p>
    <w:p w:rsidR="00694E39" w:rsidRPr="0055597A" w:rsidRDefault="00694E39" w:rsidP="00694E39">
      <w:pPr>
        <w:pStyle w:val="ConsPlusTitle"/>
        <w:jc w:val="center"/>
        <w:rPr>
          <w:b w:val="0"/>
        </w:rPr>
      </w:pPr>
      <w:r w:rsidRPr="0055597A">
        <w:rPr>
          <w:b w:val="0"/>
        </w:rPr>
        <w:t>ОБ ОРГАНИЗАЦИИ ПРОВЕДЕНИЯ МОНИТОРИНГА КАЧЕСТВА</w:t>
      </w:r>
    </w:p>
    <w:p w:rsidR="00694E39" w:rsidRPr="00B929AD" w:rsidRDefault="00694E39" w:rsidP="00694E39">
      <w:pPr>
        <w:pStyle w:val="ConsPlusTitle"/>
        <w:jc w:val="center"/>
        <w:rPr>
          <w:b w:val="0"/>
        </w:rPr>
      </w:pPr>
      <w:r w:rsidRPr="0055597A">
        <w:rPr>
          <w:b w:val="0"/>
        </w:rPr>
        <w:t>ФИНАНСОВОГО МЕНЕДЖМЕНТА, ОСУЩЕСТВЛЯЕМОГО ГЛАВНЫМИ РАСПОРЯДИТЕЛЯМИ СРЕДСТВ БЮДЖЕТА</w:t>
      </w:r>
      <w:r>
        <w:rPr>
          <w:b w:val="0"/>
        </w:rPr>
        <w:t xml:space="preserve"> </w:t>
      </w:r>
      <w:r w:rsidR="008555A0">
        <w:rPr>
          <w:b w:val="0"/>
        </w:rPr>
        <w:t>ЛУКИЧЕ</w:t>
      </w:r>
      <w:r w:rsidR="00132874">
        <w:rPr>
          <w:b w:val="0"/>
        </w:rPr>
        <w:t>ВСКОГО</w:t>
      </w:r>
      <w:r>
        <w:rPr>
          <w:b w:val="0"/>
        </w:rPr>
        <w:t xml:space="preserve"> СЕЛЬСКОГО ПОСЕЛЕНИЯ </w:t>
      </w:r>
      <w:r w:rsidR="008555A0">
        <w:rPr>
          <w:b w:val="0"/>
        </w:rPr>
        <w:t>МИЛЮТИН</w:t>
      </w:r>
      <w:r>
        <w:rPr>
          <w:b w:val="0"/>
        </w:rPr>
        <w:t>СКОГО РАЙОНА</w:t>
      </w:r>
    </w:p>
    <w:p w:rsidR="00694E39" w:rsidRPr="0055597A" w:rsidRDefault="00694E39" w:rsidP="00694E39">
      <w:pPr>
        <w:pStyle w:val="ConsPlusTitle"/>
        <w:jc w:val="center"/>
        <w:rPr>
          <w:b w:val="0"/>
        </w:rPr>
      </w:pPr>
    </w:p>
    <w:p w:rsidR="00694E39" w:rsidRPr="0055597A" w:rsidRDefault="00694E39" w:rsidP="00694E39">
      <w:pPr>
        <w:pStyle w:val="ConsPlusTitle"/>
        <w:jc w:val="center"/>
        <w:rPr>
          <w:b w:val="0"/>
        </w:rPr>
      </w:pPr>
      <w:r w:rsidRPr="0055597A">
        <w:rPr>
          <w:b w:val="0"/>
        </w:rPr>
        <w:t>1. Общие положения</w:t>
      </w:r>
    </w:p>
    <w:p w:rsidR="00694E39" w:rsidRDefault="00694E39" w:rsidP="00694E39">
      <w:pPr>
        <w:ind w:firstLine="900"/>
        <w:jc w:val="both"/>
        <w:rPr>
          <w:sz w:val="28"/>
          <w:szCs w:val="28"/>
        </w:rPr>
      </w:pPr>
    </w:p>
    <w:p w:rsidR="00694E39" w:rsidRDefault="00694E39" w:rsidP="00694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Методические рекомендации разработаны в целях заполнения приложений к Положению об организации проведения мониторинга качества финансового менеджмента, осуществляемого главными распорядителями средств бюджета сельского поселения.</w:t>
      </w:r>
    </w:p>
    <w:p w:rsidR="00694E39" w:rsidRDefault="00694E39" w:rsidP="00694E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Мониторинг качества финансового менеджмента проводится по трем направлениям в порядке и сроки, определенные Положением об организации проведения мониторинга качества финансового менеджмента, осуществляемого главными распорядителями средств бюджета сельского поселения (далее – Положение).</w:t>
      </w:r>
    </w:p>
    <w:p w:rsidR="00694E39" w:rsidRDefault="00694E39" w:rsidP="00694E39">
      <w:pPr>
        <w:ind w:firstLine="900"/>
        <w:jc w:val="both"/>
        <w:rPr>
          <w:sz w:val="28"/>
          <w:szCs w:val="28"/>
        </w:rPr>
      </w:pPr>
    </w:p>
    <w:p w:rsidR="00694E39" w:rsidRDefault="00694E39" w:rsidP="00694E39">
      <w:pPr>
        <w:jc w:val="center"/>
        <w:rPr>
          <w:sz w:val="28"/>
        </w:rPr>
      </w:pPr>
      <w:r>
        <w:rPr>
          <w:sz w:val="28"/>
        </w:rPr>
        <w:t xml:space="preserve">2. Порядок заполнения Сведений об отраслевых особенностях, </w:t>
      </w:r>
    </w:p>
    <w:p w:rsidR="00694E39" w:rsidRDefault="00694E39" w:rsidP="00694E39">
      <w:pPr>
        <w:jc w:val="center"/>
        <w:rPr>
          <w:sz w:val="28"/>
        </w:rPr>
      </w:pPr>
      <w:proofErr w:type="gramStart"/>
      <w:r>
        <w:rPr>
          <w:sz w:val="28"/>
        </w:rPr>
        <w:t>влияющих</w:t>
      </w:r>
      <w:proofErr w:type="gramEnd"/>
      <w:r>
        <w:rPr>
          <w:sz w:val="28"/>
        </w:rPr>
        <w:t xml:space="preserve"> на показатели качества финансового менеджмента, </w:t>
      </w:r>
    </w:p>
    <w:p w:rsidR="00694E39" w:rsidRDefault="00694E39" w:rsidP="00694E39">
      <w:pPr>
        <w:jc w:val="center"/>
        <w:rPr>
          <w:sz w:val="28"/>
        </w:rPr>
      </w:pPr>
      <w:proofErr w:type="gramStart"/>
      <w:r>
        <w:rPr>
          <w:sz w:val="28"/>
        </w:rPr>
        <w:t>осуществляемого</w:t>
      </w:r>
      <w:proofErr w:type="gramEnd"/>
      <w:r>
        <w:rPr>
          <w:sz w:val="28"/>
        </w:rPr>
        <w:t xml:space="preserve"> главным распорядителем средств </w:t>
      </w:r>
    </w:p>
    <w:p w:rsidR="00694E39" w:rsidRDefault="00694E39" w:rsidP="00694E39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 (приложение № </w:t>
      </w:r>
      <w:r w:rsidR="00693BFD">
        <w:rPr>
          <w:sz w:val="28"/>
        </w:rPr>
        <w:t>2</w:t>
      </w:r>
      <w:r>
        <w:rPr>
          <w:sz w:val="28"/>
        </w:rPr>
        <w:t xml:space="preserve"> к Положению)</w:t>
      </w:r>
    </w:p>
    <w:p w:rsidR="00694E39" w:rsidRDefault="00694E39" w:rsidP="00694E39">
      <w:pPr>
        <w:jc w:val="center"/>
        <w:rPr>
          <w:sz w:val="28"/>
        </w:rPr>
      </w:pPr>
    </w:p>
    <w:p w:rsidR="00694E39" w:rsidRDefault="00694E39" w:rsidP="00694E39">
      <w:pPr>
        <w:ind w:firstLine="900"/>
        <w:jc w:val="both"/>
        <w:rPr>
          <w:sz w:val="28"/>
        </w:rPr>
      </w:pPr>
      <w:r>
        <w:rPr>
          <w:sz w:val="28"/>
        </w:rPr>
        <w:t>2.1. В графе 2 Сведений об отраслевых особенностях, влияющих на показатели качества финансового менеджмента, осуществляемого главным распорядителем средств бюджета сельского поселения, (далее – Сведения) по каждому параметру, используемому для расчета показателя качества финансового менеджмента (далее – параметр), указывается код строки по возрастанию.</w:t>
      </w:r>
    </w:p>
    <w:p w:rsidR="00694E39" w:rsidRDefault="00694E39" w:rsidP="00694E39">
      <w:pPr>
        <w:ind w:firstLine="900"/>
        <w:jc w:val="both"/>
        <w:rPr>
          <w:sz w:val="28"/>
        </w:rPr>
      </w:pPr>
      <w:r>
        <w:rPr>
          <w:sz w:val="28"/>
        </w:rPr>
        <w:t xml:space="preserve">2.2. В графе 3 Сведений  по отдельным показателям указывается код по бюджетной классификации. </w:t>
      </w:r>
    </w:p>
    <w:p w:rsidR="00694E39" w:rsidRDefault="00694E39" w:rsidP="00694E39">
      <w:pPr>
        <w:ind w:firstLine="900"/>
        <w:jc w:val="both"/>
        <w:rPr>
          <w:sz w:val="28"/>
        </w:rPr>
      </w:pPr>
      <w:r w:rsidRPr="008726E9">
        <w:rPr>
          <w:sz w:val="28"/>
        </w:rPr>
        <w:t>2.3.</w:t>
      </w:r>
      <w:r>
        <w:rPr>
          <w:sz w:val="28"/>
        </w:rPr>
        <w:t xml:space="preserve"> В графе </w:t>
      </w:r>
      <w:r w:rsidRPr="008726E9">
        <w:rPr>
          <w:sz w:val="28"/>
        </w:rPr>
        <w:t>4</w:t>
      </w:r>
      <w:r>
        <w:rPr>
          <w:sz w:val="28"/>
        </w:rPr>
        <w:t xml:space="preserve"> Сведений, в зависимости от единицы измерения, указывается фактическое значение параметра.</w:t>
      </w:r>
    </w:p>
    <w:p w:rsidR="00694E39" w:rsidRPr="008726E9" w:rsidRDefault="00694E39" w:rsidP="00694E39">
      <w:pPr>
        <w:ind w:firstLine="900"/>
        <w:jc w:val="both"/>
        <w:rPr>
          <w:sz w:val="28"/>
        </w:rPr>
      </w:pPr>
      <w:r w:rsidRPr="008726E9">
        <w:rPr>
          <w:sz w:val="28"/>
        </w:rPr>
        <w:t xml:space="preserve">2.4. По строкам 0100, 0200, 0500 в случае отклонения фактического параметра от целевого значения, рассчитанного в соответствии с таблицей № 1 к приложению № </w:t>
      </w:r>
      <w:r w:rsidR="00693BFD">
        <w:rPr>
          <w:sz w:val="28"/>
        </w:rPr>
        <w:t>2</w:t>
      </w:r>
      <w:r w:rsidRPr="008726E9">
        <w:rPr>
          <w:sz w:val="28"/>
        </w:rPr>
        <w:t xml:space="preserve"> к Положению, указываются обоснованные причины </w:t>
      </w:r>
      <w:r w:rsidRPr="008726E9">
        <w:rPr>
          <w:sz w:val="28"/>
        </w:rPr>
        <w:lastRenderedPageBreak/>
        <w:t>отклонения.</w:t>
      </w:r>
    </w:p>
    <w:p w:rsidR="00694E39" w:rsidRPr="005C5CCC" w:rsidRDefault="00694E39" w:rsidP="00694E39">
      <w:pPr>
        <w:ind w:firstLine="900"/>
        <w:jc w:val="both"/>
        <w:rPr>
          <w:snapToGrid w:val="0"/>
          <w:sz w:val="28"/>
        </w:rPr>
      </w:pPr>
      <w:r w:rsidRPr="0009042A">
        <w:rPr>
          <w:sz w:val="28"/>
        </w:rPr>
        <w:t>2.</w:t>
      </w:r>
      <w:r>
        <w:rPr>
          <w:sz w:val="28"/>
        </w:rPr>
        <w:t>5</w:t>
      </w:r>
      <w:r w:rsidRPr="0009042A">
        <w:rPr>
          <w:sz w:val="28"/>
        </w:rPr>
        <w:t xml:space="preserve">. </w:t>
      </w:r>
      <w:r>
        <w:rPr>
          <w:sz w:val="28"/>
        </w:rPr>
        <w:t xml:space="preserve">Заполненные Сведения </w:t>
      </w:r>
      <w:r w:rsidRPr="00302E4E">
        <w:rPr>
          <w:snapToGrid w:val="0"/>
          <w:sz w:val="28"/>
        </w:rPr>
        <w:t>представляют</w:t>
      </w:r>
      <w:r>
        <w:rPr>
          <w:snapToGrid w:val="0"/>
          <w:sz w:val="28"/>
        </w:rPr>
        <w:t>ся</w:t>
      </w:r>
      <w:r w:rsidRPr="00302E4E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в сектор экономики и финансов Администрации </w:t>
      </w:r>
      <w:r w:rsidR="008555A0">
        <w:rPr>
          <w:rStyle w:val="FontStyle130"/>
          <w:b w:val="0"/>
          <w:sz w:val="28"/>
          <w:szCs w:val="28"/>
        </w:rPr>
        <w:t>Лукиче</w:t>
      </w:r>
      <w:r w:rsidR="00132874">
        <w:rPr>
          <w:rStyle w:val="FontStyle130"/>
          <w:b w:val="0"/>
          <w:sz w:val="28"/>
          <w:szCs w:val="28"/>
        </w:rPr>
        <w:t>вского</w:t>
      </w:r>
      <w:r>
        <w:rPr>
          <w:snapToGrid w:val="0"/>
          <w:sz w:val="28"/>
        </w:rPr>
        <w:t xml:space="preserve"> сельского поселения.</w:t>
      </w:r>
    </w:p>
    <w:p w:rsidR="00694E39" w:rsidRDefault="00694E39" w:rsidP="00694E39">
      <w:pPr>
        <w:ind w:firstLine="900"/>
        <w:jc w:val="both"/>
        <w:rPr>
          <w:sz w:val="28"/>
        </w:rPr>
      </w:pPr>
    </w:p>
    <w:p w:rsidR="00694E39" w:rsidRPr="00643E03" w:rsidRDefault="00694E39" w:rsidP="00694E39">
      <w:pPr>
        <w:ind w:firstLine="900"/>
        <w:jc w:val="both"/>
        <w:rPr>
          <w:snapToGrid w:val="0"/>
          <w:sz w:val="28"/>
        </w:rPr>
      </w:pPr>
    </w:p>
    <w:p w:rsidR="00694E39" w:rsidRDefault="00694E39" w:rsidP="00694E39">
      <w:pPr>
        <w:pStyle w:val="ConsPlusNormal"/>
        <w:widowControl/>
        <w:ind w:right="176" w:firstLine="9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>3.</w:t>
      </w:r>
      <w:r>
        <w:rPr>
          <w:snapToGrid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Порядок заполнения </w:t>
      </w:r>
      <w:r>
        <w:rPr>
          <w:rFonts w:ascii="Times New Roman" w:hAnsi="Times New Roman"/>
          <w:snapToGrid w:val="0"/>
          <w:sz w:val="28"/>
        </w:rPr>
        <w:t xml:space="preserve">Сведений об исковых требованиях и судебных </w:t>
      </w:r>
      <w:r>
        <w:rPr>
          <w:rFonts w:ascii="Times New Roman" w:hAnsi="Times New Roman"/>
          <w:sz w:val="28"/>
        </w:rPr>
        <w:t xml:space="preserve">актах, вступивших в законную силу  (приложение № </w:t>
      </w:r>
      <w:r w:rsidR="00693BF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Положению)</w:t>
      </w:r>
    </w:p>
    <w:p w:rsidR="00694E39" w:rsidRDefault="00694E39" w:rsidP="00694E39">
      <w:pPr>
        <w:pStyle w:val="ConsPlusNormal"/>
        <w:widowControl/>
        <w:ind w:right="176" w:firstLine="900"/>
        <w:jc w:val="both"/>
        <w:rPr>
          <w:rFonts w:ascii="Times New Roman" w:hAnsi="Times New Roman"/>
          <w:sz w:val="28"/>
        </w:rPr>
      </w:pPr>
    </w:p>
    <w:p w:rsidR="00694E39" w:rsidRDefault="00694E39" w:rsidP="00694E39">
      <w:pPr>
        <w:pStyle w:val="ConsPlusNormal"/>
        <w:widowControl/>
        <w:ind w:right="176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В графе 3 </w:t>
      </w:r>
      <w:r>
        <w:rPr>
          <w:rFonts w:ascii="Times New Roman" w:hAnsi="Times New Roman"/>
          <w:snapToGrid w:val="0"/>
          <w:sz w:val="28"/>
        </w:rPr>
        <w:t xml:space="preserve">Сведений об исковых требованиях и судебных </w:t>
      </w:r>
      <w:r>
        <w:rPr>
          <w:rFonts w:ascii="Times New Roman" w:hAnsi="Times New Roman"/>
          <w:sz w:val="28"/>
        </w:rPr>
        <w:t xml:space="preserve">актах, вступивших в законную силу  (далее - Сведения), указывается общая сумма заявленных исковых требований в денежном выражении, указанных в судебных актах, вступивших в законную силу в отчетном финансовом году, в </w:t>
      </w:r>
      <w:proofErr w:type="gramStart"/>
      <w:r>
        <w:rPr>
          <w:rFonts w:ascii="Times New Roman" w:hAnsi="Times New Roman"/>
          <w:sz w:val="28"/>
        </w:rPr>
        <w:t>тысячах рублей</w:t>
      </w:r>
      <w:proofErr w:type="gramEnd"/>
      <w:r>
        <w:rPr>
          <w:rFonts w:ascii="Times New Roman" w:hAnsi="Times New Roman"/>
          <w:sz w:val="28"/>
        </w:rPr>
        <w:t xml:space="preserve"> по соответствующим видам судебных исков.</w:t>
      </w:r>
    </w:p>
    <w:p w:rsidR="00694E39" w:rsidRDefault="00694E39" w:rsidP="00694E39">
      <w:pPr>
        <w:pStyle w:val="ConsPlusNormal"/>
        <w:widowControl/>
        <w:ind w:right="176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В графе 4 Сведений  указывается общая сумма исковых требований в денежном выражении, определенная судом к взысканию по судебным актам, вступившим в законную силу в отчетном финансовом году, в </w:t>
      </w:r>
      <w:proofErr w:type="gramStart"/>
      <w:r>
        <w:rPr>
          <w:rFonts w:ascii="Times New Roman" w:hAnsi="Times New Roman"/>
          <w:sz w:val="28"/>
        </w:rPr>
        <w:t>тысячах рублей</w:t>
      </w:r>
      <w:proofErr w:type="gramEnd"/>
      <w:r>
        <w:rPr>
          <w:rFonts w:ascii="Times New Roman" w:hAnsi="Times New Roman"/>
          <w:sz w:val="28"/>
        </w:rPr>
        <w:t xml:space="preserve"> по соответствующим видам судебных исков.</w:t>
      </w:r>
    </w:p>
    <w:p w:rsidR="00694E39" w:rsidRDefault="00694E39" w:rsidP="00694E39">
      <w:pPr>
        <w:pStyle w:val="ConsPlusNormal"/>
        <w:widowControl/>
        <w:ind w:right="176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 графах 3, 4 Сведений строки «Итого» указывается итоговая сумма по всем видам судебных исков и судебным актам.</w:t>
      </w:r>
    </w:p>
    <w:p w:rsidR="00694E39" w:rsidRPr="00686314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3</w:t>
      </w:r>
      <w:r w:rsidRPr="00686314">
        <w:rPr>
          <w:snapToGrid w:val="0"/>
          <w:sz w:val="28"/>
        </w:rPr>
        <w:t xml:space="preserve">.4. </w:t>
      </w:r>
      <w:r w:rsidRPr="00686314">
        <w:rPr>
          <w:sz w:val="28"/>
        </w:rPr>
        <w:t xml:space="preserve">Заполненные Сведения </w:t>
      </w:r>
      <w:r w:rsidRPr="00686314">
        <w:rPr>
          <w:snapToGrid w:val="0"/>
          <w:sz w:val="28"/>
        </w:rPr>
        <w:t>представляются в сектор экономики и финансов.</w:t>
      </w:r>
    </w:p>
    <w:p w:rsidR="00694E39" w:rsidRDefault="00694E39" w:rsidP="00694E39">
      <w:pPr>
        <w:jc w:val="both"/>
        <w:rPr>
          <w:snapToGrid w:val="0"/>
          <w:sz w:val="28"/>
        </w:rPr>
      </w:pPr>
    </w:p>
    <w:p w:rsidR="00694E39" w:rsidRDefault="00694E39" w:rsidP="00694E39">
      <w:pPr>
        <w:ind w:firstLine="900"/>
        <w:jc w:val="center"/>
        <w:rPr>
          <w:snapToGrid w:val="0"/>
          <w:sz w:val="28"/>
        </w:rPr>
      </w:pPr>
      <w:r>
        <w:rPr>
          <w:snapToGrid w:val="0"/>
          <w:sz w:val="28"/>
        </w:rPr>
        <w:t>4</w:t>
      </w:r>
      <w:r w:rsidRPr="00643E03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Порядок заполнения Сведений о кадровом потенциале финансового (финансово-экономического) подразделения </w:t>
      </w:r>
      <w:proofErr w:type="gramStart"/>
      <w:r>
        <w:rPr>
          <w:snapToGrid w:val="0"/>
          <w:sz w:val="28"/>
        </w:rPr>
        <w:t>аппарата главного распорядителя средств бюджета сельского поселения</w:t>
      </w:r>
      <w:proofErr w:type="gramEnd"/>
    </w:p>
    <w:p w:rsidR="00694E39" w:rsidRDefault="00694E39" w:rsidP="00694E39">
      <w:pPr>
        <w:ind w:firstLine="90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 (приложение № </w:t>
      </w:r>
      <w:r w:rsidR="00693BFD">
        <w:rPr>
          <w:snapToGrid w:val="0"/>
          <w:sz w:val="28"/>
        </w:rPr>
        <w:t>4</w:t>
      </w:r>
      <w:r>
        <w:rPr>
          <w:snapToGrid w:val="0"/>
          <w:sz w:val="28"/>
        </w:rPr>
        <w:t xml:space="preserve"> к Положению)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</w:t>
      </w:r>
      <w:r w:rsidRPr="009F54DE">
        <w:rPr>
          <w:snapToGrid w:val="0"/>
          <w:sz w:val="28"/>
        </w:rPr>
        <w:t>.1.</w:t>
      </w:r>
      <w:r>
        <w:rPr>
          <w:snapToGrid w:val="0"/>
          <w:sz w:val="28"/>
        </w:rPr>
        <w:t xml:space="preserve"> В графе 1 Сведений о кадровом потенциале финансового (финансово-экономического) подразделения аппарата главного распорядителя средств бюджета сельского поселения (далее - Сведения) указываются наименование финансового (финансово-экономического) подразделения </w:t>
      </w:r>
      <w:proofErr w:type="gramStart"/>
      <w:r>
        <w:rPr>
          <w:snapToGrid w:val="0"/>
          <w:sz w:val="28"/>
        </w:rPr>
        <w:t>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</w:t>
      </w:r>
      <w:proofErr w:type="gramEnd"/>
      <w:r>
        <w:rPr>
          <w:snapToGrid w:val="0"/>
          <w:sz w:val="28"/>
        </w:rPr>
        <w:t>. Если в аппарате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сельского поселения отсутствует самостоятельное финансовое (финансово-экономическое) подразделение, то указывается наименование структурного </w:t>
      </w:r>
      <w:proofErr w:type="gramStart"/>
      <w:r>
        <w:rPr>
          <w:snapToGrid w:val="0"/>
          <w:sz w:val="28"/>
        </w:rPr>
        <w:t>подразделения 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</w:t>
      </w:r>
      <w:proofErr w:type="gramEnd"/>
      <w:r>
        <w:rPr>
          <w:snapToGrid w:val="0"/>
          <w:sz w:val="28"/>
        </w:rPr>
        <w:t xml:space="preserve"> поселения, включающее финансовое (финансово-экономическое) направление деятельности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поселения, после которого указывается примечание «(частично)».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4.2. В графе 2 Сведений  указывается код строки по возрастанию, начиная с 01.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4.3. В графе 3 Сведений указывается численность сотрудников соответствующего финансового (финансово-экономического) подразделения </w:t>
      </w:r>
      <w:proofErr w:type="gramStart"/>
      <w:r>
        <w:rPr>
          <w:snapToGrid w:val="0"/>
          <w:sz w:val="28"/>
        </w:rPr>
        <w:t>аппарата главного распорядителя средств бюджета сельского поселения</w:t>
      </w:r>
      <w:proofErr w:type="gramEnd"/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lastRenderedPageBreak/>
        <w:t>согласно штатному расписанию.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 w:rsidRPr="001057DF">
        <w:rPr>
          <w:sz w:val="28"/>
          <w:szCs w:val="28"/>
        </w:rPr>
        <w:t>При расчете показателя 7.2 «Повышение квалификации сотрудников финансового (финансово-экономического) подразделения аппарата ГРБС» из общего фактического количества сотрудников финансового (финансово-экономического) подразделения исключаются сотрудники, находящиеся в декретном отпуске и сотрудники, вновь принятые на работу в отчетном периоде.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4.4. В графе 4 Сведений указывается фактическая численность сотрудников соответствующего финансового (финансово-экономического) подразделения </w:t>
      </w:r>
      <w:proofErr w:type="gramStart"/>
      <w:r>
        <w:rPr>
          <w:snapToGrid w:val="0"/>
          <w:sz w:val="28"/>
        </w:rPr>
        <w:t>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</w:t>
      </w:r>
      <w:proofErr w:type="gramEnd"/>
      <w:r>
        <w:rPr>
          <w:snapToGrid w:val="0"/>
          <w:sz w:val="28"/>
        </w:rPr>
        <w:t>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4.5. В графе 5 Сведений указывается численность сотрудников соответствующего финансового (финансово-экономического) подразделения 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поселения, обладающих дипломами кандидата или доктора экономических наук.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4.6. В графе 6 Сведений указывается численность сотрудников соответствующего финансового (финансово-экономического) подразделения 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поселения, обладающих дипломами о высшем профессиональном образовании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4.7. В графе 7 Сведений указывается численность сотрудников соответствующего финансового (финансово-экономического) подразделения 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поселения, обладающих дипломами о среднем профессиональном образовании по экономическим направлениям подготовки (специальностям), не имеющих дипломов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4.8. В графе 8 Сведений указывается численность сотрудников финансового (финансово-экономического) подразделения 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лет.</w:t>
      </w:r>
    </w:p>
    <w:p w:rsidR="00694E39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4.9. В графах 3 - 8 Сведений  строки «Итого» указывается итоговая сумма по всем финансовым (финансово-экономическим) подразделениям </w:t>
      </w:r>
      <w:proofErr w:type="gramStart"/>
      <w:r>
        <w:rPr>
          <w:snapToGrid w:val="0"/>
          <w:sz w:val="28"/>
        </w:rPr>
        <w:t>аппарата главного распорядителя средств бюджета</w:t>
      </w:r>
      <w:r w:rsidRPr="00A362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сельского поселения</w:t>
      </w:r>
      <w:proofErr w:type="gramEnd"/>
      <w:r>
        <w:rPr>
          <w:snapToGrid w:val="0"/>
          <w:sz w:val="28"/>
        </w:rPr>
        <w:t xml:space="preserve">. </w:t>
      </w:r>
    </w:p>
    <w:p w:rsidR="00694E39" w:rsidRPr="00452987" w:rsidRDefault="00694E39" w:rsidP="00694E39">
      <w:pPr>
        <w:ind w:firstLine="900"/>
        <w:jc w:val="both"/>
        <w:rPr>
          <w:snapToGrid w:val="0"/>
          <w:sz w:val="28"/>
        </w:rPr>
      </w:pPr>
      <w:r>
        <w:rPr>
          <w:snapToGrid w:val="0"/>
          <w:sz w:val="28"/>
        </w:rPr>
        <w:t>4</w:t>
      </w:r>
      <w:r w:rsidRPr="00452987">
        <w:rPr>
          <w:snapToGrid w:val="0"/>
          <w:sz w:val="28"/>
        </w:rPr>
        <w:t xml:space="preserve">.10. </w:t>
      </w:r>
      <w:r w:rsidRPr="00452987">
        <w:rPr>
          <w:sz w:val="28"/>
        </w:rPr>
        <w:t xml:space="preserve">Заполненные Сведения </w:t>
      </w:r>
      <w:r w:rsidRPr="00452987">
        <w:rPr>
          <w:snapToGrid w:val="0"/>
          <w:sz w:val="28"/>
        </w:rPr>
        <w:t>представляются  в сектор экономики и финансов.</w:t>
      </w:r>
    </w:p>
    <w:sectPr w:rsidR="00694E39" w:rsidRPr="00452987" w:rsidSect="00632B1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19" w:rsidRDefault="00300319">
      <w:r>
        <w:separator/>
      </w:r>
    </w:p>
  </w:endnote>
  <w:endnote w:type="continuationSeparator" w:id="0">
    <w:p w:rsidR="00300319" w:rsidRDefault="0030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16" w:rsidRDefault="00514950">
    <w:pPr>
      <w:pStyle w:val="Style11"/>
      <w:widowControl/>
      <w:ind w:right="19"/>
      <w:jc w:val="right"/>
      <w:rPr>
        <w:rStyle w:val="FontStyle20"/>
      </w:rPr>
    </w:pPr>
    <w:r>
      <w:rPr>
        <w:rStyle w:val="FontStyle20"/>
      </w:rPr>
      <w:fldChar w:fldCharType="begin"/>
    </w:r>
    <w:r w:rsidR="00CC7516">
      <w:rPr>
        <w:rStyle w:val="FontStyle20"/>
      </w:rPr>
      <w:instrText>PAGE</w:instrText>
    </w:r>
    <w:r>
      <w:rPr>
        <w:rStyle w:val="FontStyle20"/>
      </w:rPr>
      <w:fldChar w:fldCharType="separate"/>
    </w:r>
    <w:r w:rsidR="004E348E">
      <w:rPr>
        <w:rStyle w:val="FontStyle20"/>
        <w:noProof/>
      </w:rPr>
      <w:t>4</w:t>
    </w:r>
    <w:r>
      <w:rPr>
        <w:rStyle w:val="FontStyle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16" w:rsidRDefault="00CC7516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1B" w:rsidRDefault="00514950" w:rsidP="0054661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32B1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348E">
      <w:rPr>
        <w:rStyle w:val="af1"/>
        <w:noProof/>
      </w:rPr>
      <w:t>50</w:t>
    </w:r>
    <w:r>
      <w:rPr>
        <w:rStyle w:val="af1"/>
      </w:rPr>
      <w:fldChar w:fldCharType="end"/>
    </w:r>
  </w:p>
  <w:p w:rsidR="00632B1B" w:rsidRDefault="00632B1B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1B" w:rsidRDefault="00514950" w:rsidP="0054661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32B1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348E">
      <w:rPr>
        <w:rStyle w:val="af1"/>
        <w:noProof/>
      </w:rPr>
      <w:t>49</w:t>
    </w:r>
    <w:r>
      <w:rPr>
        <w:rStyle w:val="af1"/>
      </w:rPr>
      <w:fldChar w:fldCharType="end"/>
    </w:r>
  </w:p>
  <w:p w:rsidR="00632B1B" w:rsidRDefault="00632B1B">
    <w:pPr>
      <w:pStyle w:val="af"/>
      <w:framePr w:wrap="around" w:vAnchor="text" w:hAnchor="margin" w:xAlign="right" w:y="1"/>
      <w:rPr>
        <w:rStyle w:val="af1"/>
      </w:rPr>
    </w:pPr>
  </w:p>
  <w:p w:rsidR="00632B1B" w:rsidRDefault="00632B1B" w:rsidP="0054661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19" w:rsidRDefault="00300319">
      <w:r>
        <w:separator/>
      </w:r>
    </w:p>
  </w:footnote>
  <w:footnote w:type="continuationSeparator" w:id="0">
    <w:p w:rsidR="00300319" w:rsidRDefault="00300319">
      <w:r>
        <w:continuationSeparator/>
      </w:r>
    </w:p>
  </w:footnote>
  <w:footnote w:id="1">
    <w:p w:rsidR="00F75C9D" w:rsidRDefault="00F75C9D" w:rsidP="00F75C9D">
      <w:pPr>
        <w:pStyle w:val="ab"/>
      </w:pPr>
      <w:r>
        <w:rPr>
          <w:rStyle w:val="ad"/>
        </w:rPr>
        <w:footnoteRef/>
      </w:r>
      <w:r>
        <w:t xml:space="preserve"> - повторно копии правовых актов не представляются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1B" w:rsidRDefault="00514950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32B1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348E">
      <w:rPr>
        <w:rStyle w:val="af1"/>
        <w:noProof/>
      </w:rPr>
      <w:t>50</w:t>
    </w:r>
    <w:r>
      <w:rPr>
        <w:rStyle w:val="af1"/>
      </w:rPr>
      <w:fldChar w:fldCharType="end"/>
    </w:r>
  </w:p>
  <w:p w:rsidR="00632B1B" w:rsidRDefault="00632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1ADA32"/>
    <w:lvl w:ilvl="0">
      <w:numFmt w:val="bullet"/>
      <w:lvlText w:val="*"/>
      <w:lvlJc w:val="left"/>
    </w:lvl>
  </w:abstractNum>
  <w:abstractNum w:abstractNumId="1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5C32A3"/>
    <w:multiLevelType w:val="singleLevel"/>
    <w:tmpl w:val="8F66E94A"/>
    <w:lvl w:ilvl="0">
      <w:start w:val="1"/>
      <w:numFmt w:val="decimal"/>
      <w:lvlText w:val="2.2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4">
    <w:nsid w:val="08E8545C"/>
    <w:multiLevelType w:val="singleLevel"/>
    <w:tmpl w:val="45760CC8"/>
    <w:lvl w:ilvl="0">
      <w:start w:val="5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05F79"/>
    <w:multiLevelType w:val="singleLevel"/>
    <w:tmpl w:val="D6226EE6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471CE"/>
    <w:multiLevelType w:val="singleLevel"/>
    <w:tmpl w:val="7D3CFFE4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117DE"/>
    <w:multiLevelType w:val="singleLevel"/>
    <w:tmpl w:val="49825F26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1636040"/>
    <w:multiLevelType w:val="singleLevel"/>
    <w:tmpl w:val="A07E9426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2412061"/>
    <w:multiLevelType w:val="singleLevel"/>
    <w:tmpl w:val="CE46CE76"/>
    <w:lvl w:ilvl="0">
      <w:start w:val="2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5">
    <w:nsid w:val="3CF13881"/>
    <w:multiLevelType w:val="singleLevel"/>
    <w:tmpl w:val="C6A8A3F4"/>
    <w:lvl w:ilvl="0">
      <w:start w:val="2"/>
      <w:numFmt w:val="decimal"/>
      <w:lvlText w:val="2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6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>
    <w:nsid w:val="55641DD9"/>
    <w:multiLevelType w:val="singleLevel"/>
    <w:tmpl w:val="B36CCDB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0">
    <w:nsid w:val="61653BCC"/>
    <w:multiLevelType w:val="singleLevel"/>
    <w:tmpl w:val="6FC07FF0"/>
    <w:lvl w:ilvl="0">
      <w:start w:val="6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1">
    <w:nsid w:val="616C453A"/>
    <w:multiLevelType w:val="singleLevel"/>
    <w:tmpl w:val="C2CEF4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63A75"/>
    <w:multiLevelType w:val="singleLevel"/>
    <w:tmpl w:val="9ED4DB1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73F72C2C"/>
    <w:multiLevelType w:val="singleLevel"/>
    <w:tmpl w:val="4C56FBA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9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7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21"/>
  </w:num>
  <w:num w:numId="15">
    <w:abstractNumId w:val="9"/>
  </w:num>
  <w:num w:numId="16">
    <w:abstractNumId w:val="25"/>
  </w:num>
  <w:num w:numId="17">
    <w:abstractNumId w:val="13"/>
  </w:num>
  <w:num w:numId="18">
    <w:abstractNumId w:val="26"/>
  </w:num>
  <w:num w:numId="19">
    <w:abstractNumId w:val="24"/>
  </w:num>
  <w:num w:numId="20">
    <w:abstractNumId w:val="5"/>
  </w:num>
  <w:num w:numId="21">
    <w:abstractNumId w:val="29"/>
  </w:num>
  <w:num w:numId="22">
    <w:abstractNumId w:val="18"/>
  </w:num>
  <w:num w:numId="23">
    <w:abstractNumId w:val="17"/>
  </w:num>
  <w:num w:numId="24">
    <w:abstractNumId w:val="1"/>
  </w:num>
  <w:num w:numId="25">
    <w:abstractNumId w:val="7"/>
  </w:num>
  <w:num w:numId="26">
    <w:abstractNumId w:val="23"/>
  </w:num>
  <w:num w:numId="27">
    <w:abstractNumId w:val="2"/>
  </w:num>
  <w:num w:numId="28">
    <w:abstractNumId w:val="14"/>
  </w:num>
  <w:num w:numId="29">
    <w:abstractNumId w:val="16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35ACB"/>
    <w:rsid w:val="0001636E"/>
    <w:rsid w:val="0004639E"/>
    <w:rsid w:val="00064DEF"/>
    <w:rsid w:val="0007119F"/>
    <w:rsid w:val="00071F27"/>
    <w:rsid w:val="000C465D"/>
    <w:rsid w:val="000C7187"/>
    <w:rsid w:val="000D2B1E"/>
    <w:rsid w:val="000D77E2"/>
    <w:rsid w:val="000F449A"/>
    <w:rsid w:val="00112A18"/>
    <w:rsid w:val="0012035C"/>
    <w:rsid w:val="00132874"/>
    <w:rsid w:val="00135777"/>
    <w:rsid w:val="00151966"/>
    <w:rsid w:val="00196C21"/>
    <w:rsid w:val="00197212"/>
    <w:rsid w:val="001B52BC"/>
    <w:rsid w:val="001C47CA"/>
    <w:rsid w:val="001F28AB"/>
    <w:rsid w:val="00210A64"/>
    <w:rsid w:val="00231C71"/>
    <w:rsid w:val="002325C7"/>
    <w:rsid w:val="002534DE"/>
    <w:rsid w:val="00261CAD"/>
    <w:rsid w:val="002743D8"/>
    <w:rsid w:val="00292F65"/>
    <w:rsid w:val="002A3393"/>
    <w:rsid w:val="002B548A"/>
    <w:rsid w:val="002D2DF0"/>
    <w:rsid w:val="002D6EBF"/>
    <w:rsid w:val="002D79E9"/>
    <w:rsid w:val="002E124B"/>
    <w:rsid w:val="002E1B87"/>
    <w:rsid w:val="00300319"/>
    <w:rsid w:val="003347F1"/>
    <w:rsid w:val="003420AC"/>
    <w:rsid w:val="00342EFA"/>
    <w:rsid w:val="00350D89"/>
    <w:rsid w:val="00373CBB"/>
    <w:rsid w:val="00384571"/>
    <w:rsid w:val="00384F55"/>
    <w:rsid w:val="003D25DB"/>
    <w:rsid w:val="003F732B"/>
    <w:rsid w:val="004122A2"/>
    <w:rsid w:val="00420398"/>
    <w:rsid w:val="00422E22"/>
    <w:rsid w:val="004315CB"/>
    <w:rsid w:val="00455AD9"/>
    <w:rsid w:val="00456239"/>
    <w:rsid w:val="004624C8"/>
    <w:rsid w:val="0048465E"/>
    <w:rsid w:val="004B116C"/>
    <w:rsid w:val="004E348E"/>
    <w:rsid w:val="004F48FA"/>
    <w:rsid w:val="00514950"/>
    <w:rsid w:val="005151DC"/>
    <w:rsid w:val="00531A57"/>
    <w:rsid w:val="00532C58"/>
    <w:rsid w:val="00535E81"/>
    <w:rsid w:val="00546611"/>
    <w:rsid w:val="00547E15"/>
    <w:rsid w:val="00555AE6"/>
    <w:rsid w:val="005821C2"/>
    <w:rsid w:val="005911CC"/>
    <w:rsid w:val="00592348"/>
    <w:rsid w:val="005A24EA"/>
    <w:rsid w:val="005C006F"/>
    <w:rsid w:val="005D3659"/>
    <w:rsid w:val="005D3C47"/>
    <w:rsid w:val="005E1F5E"/>
    <w:rsid w:val="005E378E"/>
    <w:rsid w:val="005E3BE9"/>
    <w:rsid w:val="00604E0C"/>
    <w:rsid w:val="006308EB"/>
    <w:rsid w:val="0063296A"/>
    <w:rsid w:val="00632B1B"/>
    <w:rsid w:val="00633F88"/>
    <w:rsid w:val="006358A8"/>
    <w:rsid w:val="00653D40"/>
    <w:rsid w:val="00664610"/>
    <w:rsid w:val="00667381"/>
    <w:rsid w:val="00676F81"/>
    <w:rsid w:val="006906BA"/>
    <w:rsid w:val="006916CA"/>
    <w:rsid w:val="00693BFD"/>
    <w:rsid w:val="00694E39"/>
    <w:rsid w:val="006A6254"/>
    <w:rsid w:val="006C7DBF"/>
    <w:rsid w:val="006D1E58"/>
    <w:rsid w:val="006D7E35"/>
    <w:rsid w:val="00701EF1"/>
    <w:rsid w:val="00743773"/>
    <w:rsid w:val="00746AE3"/>
    <w:rsid w:val="00763A5E"/>
    <w:rsid w:val="00766462"/>
    <w:rsid w:val="007A554B"/>
    <w:rsid w:val="00801C0A"/>
    <w:rsid w:val="00802442"/>
    <w:rsid w:val="00830919"/>
    <w:rsid w:val="008345BF"/>
    <w:rsid w:val="00844F9F"/>
    <w:rsid w:val="00847C37"/>
    <w:rsid w:val="008555A0"/>
    <w:rsid w:val="008829E4"/>
    <w:rsid w:val="00886979"/>
    <w:rsid w:val="00894F58"/>
    <w:rsid w:val="008A0DDC"/>
    <w:rsid w:val="008B15AB"/>
    <w:rsid w:val="008B54BC"/>
    <w:rsid w:val="008D5103"/>
    <w:rsid w:val="00901290"/>
    <w:rsid w:val="009306D6"/>
    <w:rsid w:val="00937771"/>
    <w:rsid w:val="00953AF6"/>
    <w:rsid w:val="0095496D"/>
    <w:rsid w:val="00966739"/>
    <w:rsid w:val="00971227"/>
    <w:rsid w:val="009A4923"/>
    <w:rsid w:val="009A4DAB"/>
    <w:rsid w:val="009C016E"/>
    <w:rsid w:val="00A35ACB"/>
    <w:rsid w:val="00A54624"/>
    <w:rsid w:val="00A848D4"/>
    <w:rsid w:val="00AB763D"/>
    <w:rsid w:val="00AC066B"/>
    <w:rsid w:val="00AC35A4"/>
    <w:rsid w:val="00AD176A"/>
    <w:rsid w:val="00B408ED"/>
    <w:rsid w:val="00B617EE"/>
    <w:rsid w:val="00B72C21"/>
    <w:rsid w:val="00B73801"/>
    <w:rsid w:val="00B91B5B"/>
    <w:rsid w:val="00BB5FEB"/>
    <w:rsid w:val="00BB6500"/>
    <w:rsid w:val="00BB7CC3"/>
    <w:rsid w:val="00BC7D55"/>
    <w:rsid w:val="00BD226C"/>
    <w:rsid w:val="00BE4C73"/>
    <w:rsid w:val="00C057B1"/>
    <w:rsid w:val="00C12715"/>
    <w:rsid w:val="00C31A0A"/>
    <w:rsid w:val="00C428A6"/>
    <w:rsid w:val="00C817AB"/>
    <w:rsid w:val="00C817BB"/>
    <w:rsid w:val="00CA0218"/>
    <w:rsid w:val="00CB625A"/>
    <w:rsid w:val="00CC7516"/>
    <w:rsid w:val="00CD0BF2"/>
    <w:rsid w:val="00D03B4E"/>
    <w:rsid w:val="00D10256"/>
    <w:rsid w:val="00D17253"/>
    <w:rsid w:val="00D22A3F"/>
    <w:rsid w:val="00D26BF5"/>
    <w:rsid w:val="00D30509"/>
    <w:rsid w:val="00D54E50"/>
    <w:rsid w:val="00D563A6"/>
    <w:rsid w:val="00D57BD8"/>
    <w:rsid w:val="00D64EE6"/>
    <w:rsid w:val="00D85AB3"/>
    <w:rsid w:val="00D90E63"/>
    <w:rsid w:val="00DA301C"/>
    <w:rsid w:val="00DB23B8"/>
    <w:rsid w:val="00E21704"/>
    <w:rsid w:val="00E72D38"/>
    <w:rsid w:val="00E90E78"/>
    <w:rsid w:val="00EC5960"/>
    <w:rsid w:val="00EC7D62"/>
    <w:rsid w:val="00EF102C"/>
    <w:rsid w:val="00F03877"/>
    <w:rsid w:val="00F1105C"/>
    <w:rsid w:val="00F4169E"/>
    <w:rsid w:val="00F646BE"/>
    <w:rsid w:val="00F75C9D"/>
    <w:rsid w:val="00F82007"/>
    <w:rsid w:val="00F84DD3"/>
    <w:rsid w:val="00F93DD2"/>
    <w:rsid w:val="00F9669D"/>
    <w:rsid w:val="00FC0F65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2B1B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32B1B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632B1B"/>
    <w:pPr>
      <w:keepNext/>
      <w:widowControl/>
      <w:autoSpaceDE/>
      <w:autoSpaceDN/>
      <w:adjustRightInd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632B1B"/>
    <w:pPr>
      <w:keepNext/>
      <w:widowControl/>
      <w:autoSpaceDE/>
      <w:autoSpaceDN/>
      <w:adjustRightInd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632B1B"/>
    <w:pPr>
      <w:keepNext/>
      <w:widowControl/>
      <w:autoSpaceDE/>
      <w:autoSpaceDN/>
      <w:adjustRightInd/>
      <w:outlineLvl w:val="4"/>
    </w:pPr>
    <w:rPr>
      <w:rFonts w:ascii="Arial" w:hAnsi="Arial"/>
      <w:sz w:val="20"/>
    </w:rPr>
  </w:style>
  <w:style w:type="paragraph" w:styleId="6">
    <w:name w:val="heading 6"/>
    <w:basedOn w:val="a"/>
    <w:next w:val="a"/>
    <w:link w:val="60"/>
    <w:qFormat/>
    <w:rsid w:val="00632B1B"/>
    <w:pPr>
      <w:keepNext/>
      <w:widowControl/>
      <w:autoSpaceDE/>
      <w:autoSpaceDN/>
      <w:adjustRightInd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4950"/>
  </w:style>
  <w:style w:type="paragraph" w:customStyle="1" w:styleId="Style2">
    <w:name w:val="Style2"/>
    <w:basedOn w:val="a"/>
    <w:uiPriority w:val="99"/>
    <w:rsid w:val="00514950"/>
  </w:style>
  <w:style w:type="paragraph" w:customStyle="1" w:styleId="Style3">
    <w:name w:val="Style3"/>
    <w:basedOn w:val="a"/>
    <w:uiPriority w:val="99"/>
    <w:rsid w:val="00514950"/>
    <w:pPr>
      <w:jc w:val="center"/>
    </w:pPr>
  </w:style>
  <w:style w:type="paragraph" w:customStyle="1" w:styleId="Style4">
    <w:name w:val="Style4"/>
    <w:basedOn w:val="a"/>
    <w:uiPriority w:val="99"/>
    <w:rsid w:val="00514950"/>
  </w:style>
  <w:style w:type="paragraph" w:customStyle="1" w:styleId="Style5">
    <w:name w:val="Style5"/>
    <w:basedOn w:val="a"/>
    <w:uiPriority w:val="99"/>
    <w:rsid w:val="00514950"/>
    <w:pPr>
      <w:spacing w:line="322" w:lineRule="exact"/>
    </w:pPr>
  </w:style>
  <w:style w:type="paragraph" w:customStyle="1" w:styleId="Style6">
    <w:name w:val="Style6"/>
    <w:basedOn w:val="a"/>
    <w:uiPriority w:val="99"/>
    <w:rsid w:val="00514950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514950"/>
    <w:pPr>
      <w:spacing w:line="320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514950"/>
    <w:pPr>
      <w:jc w:val="both"/>
    </w:pPr>
  </w:style>
  <w:style w:type="paragraph" w:customStyle="1" w:styleId="Style9">
    <w:name w:val="Style9"/>
    <w:basedOn w:val="a"/>
    <w:uiPriority w:val="99"/>
    <w:rsid w:val="00514950"/>
    <w:pPr>
      <w:spacing w:line="322" w:lineRule="exact"/>
      <w:jc w:val="center"/>
    </w:pPr>
  </w:style>
  <w:style w:type="paragraph" w:customStyle="1" w:styleId="Style10">
    <w:name w:val="Style10"/>
    <w:basedOn w:val="a"/>
    <w:uiPriority w:val="99"/>
    <w:rsid w:val="00514950"/>
    <w:pPr>
      <w:spacing w:line="317" w:lineRule="exact"/>
      <w:ind w:firstLine="854"/>
    </w:pPr>
  </w:style>
  <w:style w:type="paragraph" w:customStyle="1" w:styleId="Style11">
    <w:name w:val="Style11"/>
    <w:basedOn w:val="a"/>
    <w:uiPriority w:val="99"/>
    <w:rsid w:val="00514950"/>
  </w:style>
  <w:style w:type="paragraph" w:customStyle="1" w:styleId="Style12">
    <w:name w:val="Style12"/>
    <w:basedOn w:val="a"/>
    <w:uiPriority w:val="99"/>
    <w:rsid w:val="00514950"/>
    <w:pPr>
      <w:spacing w:line="321" w:lineRule="exact"/>
      <w:jc w:val="both"/>
    </w:pPr>
  </w:style>
  <w:style w:type="character" w:customStyle="1" w:styleId="FontStyle14">
    <w:name w:val="Font Style14"/>
    <w:uiPriority w:val="99"/>
    <w:rsid w:val="005149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514950"/>
    <w:rPr>
      <w:rFonts w:ascii="Times New Roman" w:hAnsi="Times New Roman" w:cs="Times New Roman"/>
      <w:b/>
      <w:bCs/>
      <w:w w:val="75"/>
      <w:sz w:val="44"/>
      <w:szCs w:val="44"/>
    </w:rPr>
  </w:style>
  <w:style w:type="character" w:customStyle="1" w:styleId="FontStyle16">
    <w:name w:val="Font Style16"/>
    <w:uiPriority w:val="99"/>
    <w:rsid w:val="00514950"/>
    <w:rPr>
      <w:rFonts w:ascii="Times New Roman" w:hAnsi="Times New Roman" w:cs="Times New Roman"/>
      <w:b/>
      <w:bCs/>
      <w:i/>
      <w:iCs/>
      <w:spacing w:val="40"/>
      <w:sz w:val="30"/>
      <w:szCs w:val="30"/>
    </w:rPr>
  </w:style>
  <w:style w:type="character" w:customStyle="1" w:styleId="FontStyle17">
    <w:name w:val="Font Style17"/>
    <w:uiPriority w:val="99"/>
    <w:rsid w:val="005149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51495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5149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uiPriority w:val="99"/>
    <w:rsid w:val="00514950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rsid w:val="00514950"/>
    <w:rPr>
      <w:color w:val="648BCB"/>
      <w:u w:val="single"/>
    </w:rPr>
  </w:style>
  <w:style w:type="character" w:customStyle="1" w:styleId="FontStyle130">
    <w:name w:val="Font Style130"/>
    <w:rsid w:val="001F28A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rsid w:val="00667381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Calibri"/>
    </w:rPr>
  </w:style>
  <w:style w:type="character" w:customStyle="1" w:styleId="a5">
    <w:name w:val="Верхний колонтитул Знак"/>
    <w:link w:val="a4"/>
    <w:locked/>
    <w:rsid w:val="00422E22"/>
    <w:rPr>
      <w:sz w:val="24"/>
      <w:szCs w:val="24"/>
      <w:lang w:val="ru-RU" w:eastAsia="ru-RU" w:bidi="ar-SA"/>
    </w:rPr>
  </w:style>
  <w:style w:type="paragraph" w:customStyle="1" w:styleId="a6">
    <w:name w:val="Знак"/>
    <w:basedOn w:val="a"/>
    <w:rsid w:val="00422E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аголовок"/>
    <w:basedOn w:val="a"/>
    <w:link w:val="a8"/>
    <w:qFormat/>
    <w:rsid w:val="00746AE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8">
    <w:name w:val="Заголовок Знак"/>
    <w:link w:val="a7"/>
    <w:rsid w:val="00746AE3"/>
    <w:rPr>
      <w:rFonts w:hAnsi="Times New Roman"/>
      <w:b/>
      <w:sz w:val="28"/>
    </w:rPr>
  </w:style>
  <w:style w:type="paragraph" w:customStyle="1" w:styleId="21">
    <w:name w:val="Основной текст 21"/>
    <w:basedOn w:val="a"/>
    <w:rsid w:val="00746AE3"/>
    <w:pPr>
      <w:widowControl/>
      <w:autoSpaceDE/>
      <w:autoSpaceDN/>
      <w:adjustRightInd/>
      <w:jc w:val="both"/>
    </w:pPr>
    <w:rPr>
      <w:szCs w:val="20"/>
    </w:rPr>
  </w:style>
  <w:style w:type="paragraph" w:customStyle="1" w:styleId="ConsPlusTitle">
    <w:name w:val="ConsPlusTitle"/>
    <w:rsid w:val="00F75C9D"/>
    <w:rPr>
      <w:rFonts w:hAnsi="Times New Roman"/>
      <w:b/>
      <w:snapToGrid w:val="0"/>
      <w:sz w:val="28"/>
    </w:rPr>
  </w:style>
  <w:style w:type="paragraph" w:styleId="a9">
    <w:name w:val="Body Text Indent"/>
    <w:basedOn w:val="a"/>
    <w:link w:val="aa"/>
    <w:rsid w:val="00F75C9D"/>
    <w:pPr>
      <w:widowControl/>
      <w:autoSpaceDE/>
      <w:autoSpaceDN/>
      <w:adjustRightInd/>
      <w:ind w:firstLine="540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link w:val="a9"/>
    <w:rsid w:val="00F75C9D"/>
    <w:rPr>
      <w:rFonts w:hAnsi="Times New Roman"/>
      <w:snapToGrid w:val="0"/>
      <w:sz w:val="28"/>
    </w:rPr>
  </w:style>
  <w:style w:type="paragraph" w:styleId="ab">
    <w:name w:val="footnote text"/>
    <w:basedOn w:val="a"/>
    <w:link w:val="ac"/>
    <w:semiHidden/>
    <w:rsid w:val="00F75C9D"/>
    <w:pPr>
      <w:widowControl/>
      <w:autoSpaceDE/>
      <w:autoSpaceDN/>
      <w:adjustRightInd/>
    </w:pPr>
    <w:rPr>
      <w:sz w:val="20"/>
      <w:szCs w:val="20"/>
    </w:rPr>
  </w:style>
  <w:style w:type="character" w:customStyle="1" w:styleId="ac">
    <w:name w:val="Текст сноски Знак"/>
    <w:link w:val="ab"/>
    <w:semiHidden/>
    <w:rsid w:val="00F75C9D"/>
    <w:rPr>
      <w:rFonts w:hAnsi="Times New Roman"/>
    </w:rPr>
  </w:style>
  <w:style w:type="character" w:styleId="ad">
    <w:name w:val="footnote reference"/>
    <w:semiHidden/>
    <w:rsid w:val="00F75C9D"/>
    <w:rPr>
      <w:vertAlign w:val="superscript"/>
    </w:rPr>
  </w:style>
  <w:style w:type="paragraph" w:customStyle="1" w:styleId="ConsPlusNormal">
    <w:name w:val="ConsPlusNormal"/>
    <w:rsid w:val="00694E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632B1B"/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632B1B"/>
    <w:rPr>
      <w:rFonts w:ascii="Arial" w:hAnsi="Arial" w:cs="Arial"/>
      <w:lang w:val="en-US"/>
    </w:rPr>
  </w:style>
  <w:style w:type="character" w:customStyle="1" w:styleId="30">
    <w:name w:val="Заголовок 3 Знак"/>
    <w:link w:val="3"/>
    <w:rsid w:val="00632B1B"/>
    <w:rPr>
      <w:rFonts w:hAnsi="Times New Roman"/>
      <w:sz w:val="24"/>
      <w:szCs w:val="24"/>
    </w:rPr>
  </w:style>
  <w:style w:type="character" w:customStyle="1" w:styleId="40">
    <w:name w:val="Заголовок 4 Знак"/>
    <w:link w:val="4"/>
    <w:rsid w:val="00632B1B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632B1B"/>
    <w:rPr>
      <w:rFonts w:ascii="Arial" w:hAnsi="Arial"/>
      <w:szCs w:val="24"/>
    </w:rPr>
  </w:style>
  <w:style w:type="character" w:customStyle="1" w:styleId="60">
    <w:name w:val="Заголовок 6 Знак"/>
    <w:link w:val="6"/>
    <w:rsid w:val="00632B1B"/>
    <w:rPr>
      <w:rFonts w:ascii="Arial" w:hAnsi="Arial"/>
      <w:b/>
      <w:caps/>
      <w:szCs w:val="24"/>
      <w:u w:val="single"/>
    </w:rPr>
  </w:style>
  <w:style w:type="paragraph" w:customStyle="1" w:styleId="ae">
    <w:basedOn w:val="a"/>
    <w:next w:val="a7"/>
    <w:qFormat/>
    <w:rsid w:val="00632B1B"/>
    <w:pPr>
      <w:widowControl/>
      <w:autoSpaceDE/>
      <w:autoSpaceDN/>
      <w:adjustRightInd/>
      <w:jc w:val="center"/>
    </w:pPr>
    <w:rPr>
      <w:b/>
      <w:bCs/>
    </w:rPr>
  </w:style>
  <w:style w:type="paragraph" w:styleId="af">
    <w:name w:val="footer"/>
    <w:basedOn w:val="a"/>
    <w:link w:val="af0"/>
    <w:rsid w:val="00632B1B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link w:val="af"/>
    <w:rsid w:val="00632B1B"/>
    <w:rPr>
      <w:rFonts w:hAnsi="Times New Roman"/>
      <w:sz w:val="24"/>
      <w:szCs w:val="24"/>
    </w:rPr>
  </w:style>
  <w:style w:type="character" w:styleId="af1">
    <w:name w:val="page number"/>
    <w:basedOn w:val="a0"/>
    <w:rsid w:val="00632B1B"/>
  </w:style>
  <w:style w:type="character" w:styleId="af2">
    <w:name w:val="annotation reference"/>
    <w:semiHidden/>
    <w:rsid w:val="00632B1B"/>
    <w:rPr>
      <w:sz w:val="16"/>
      <w:szCs w:val="16"/>
    </w:rPr>
  </w:style>
  <w:style w:type="paragraph" w:styleId="af3">
    <w:name w:val="annotation text"/>
    <w:basedOn w:val="a"/>
    <w:link w:val="af4"/>
    <w:semiHidden/>
    <w:rsid w:val="00632B1B"/>
    <w:pPr>
      <w:widowControl/>
      <w:autoSpaceDE/>
      <w:autoSpaceDN/>
      <w:adjustRightInd/>
    </w:pPr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632B1B"/>
    <w:rPr>
      <w:rFonts w:hAnsi="Times New Roman"/>
    </w:rPr>
  </w:style>
  <w:style w:type="paragraph" w:styleId="af5">
    <w:name w:val="Body Text"/>
    <w:basedOn w:val="a"/>
    <w:link w:val="af6"/>
    <w:rsid w:val="00632B1B"/>
    <w:pPr>
      <w:widowControl/>
      <w:autoSpaceDE/>
      <w:autoSpaceDN/>
      <w:adjustRightInd/>
      <w:jc w:val="both"/>
    </w:pPr>
    <w:rPr>
      <w:rFonts w:ascii="Arial" w:hAnsi="Arial"/>
      <w:bCs/>
      <w:sz w:val="20"/>
    </w:rPr>
  </w:style>
  <w:style w:type="character" w:customStyle="1" w:styleId="af6">
    <w:name w:val="Основной текст Знак"/>
    <w:link w:val="af5"/>
    <w:rsid w:val="00632B1B"/>
    <w:rPr>
      <w:rFonts w:ascii="Arial" w:hAnsi="Arial"/>
      <w:bCs/>
      <w:szCs w:val="24"/>
    </w:rPr>
  </w:style>
  <w:style w:type="paragraph" w:styleId="22">
    <w:name w:val="Body Text 2"/>
    <w:basedOn w:val="a"/>
    <w:link w:val="23"/>
    <w:rsid w:val="00632B1B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link w:val="22"/>
    <w:rsid w:val="00632B1B"/>
    <w:rPr>
      <w:rFonts w:ascii="Arial" w:hAnsi="Arial" w:cs="Arial"/>
    </w:rPr>
  </w:style>
  <w:style w:type="paragraph" w:styleId="31">
    <w:name w:val="Body Text 3"/>
    <w:basedOn w:val="a"/>
    <w:link w:val="32"/>
    <w:rsid w:val="00632B1B"/>
    <w:pPr>
      <w:widowControl/>
      <w:autoSpaceDE/>
      <w:autoSpaceDN/>
      <w:adjustRightInd/>
    </w:pPr>
    <w:rPr>
      <w:rFonts w:ascii="Arial" w:hAnsi="Arial"/>
      <w:b/>
      <w:sz w:val="20"/>
    </w:rPr>
  </w:style>
  <w:style w:type="character" w:customStyle="1" w:styleId="32">
    <w:name w:val="Основной текст 3 Знак"/>
    <w:link w:val="31"/>
    <w:rsid w:val="00632B1B"/>
    <w:rPr>
      <w:rFonts w:ascii="Arial" w:hAnsi="Arial"/>
      <w:b/>
      <w:szCs w:val="24"/>
    </w:rPr>
  </w:style>
  <w:style w:type="paragraph" w:customStyle="1" w:styleId="ConsPlusNonformat">
    <w:name w:val="ConsPlusNonformat"/>
    <w:rsid w:val="00632B1B"/>
    <w:rPr>
      <w:rFonts w:ascii="Courier New" w:hAnsi="Courier New"/>
      <w:snapToGrid w:val="0"/>
    </w:rPr>
  </w:style>
  <w:style w:type="paragraph" w:styleId="af7">
    <w:name w:val="No Spacing"/>
    <w:uiPriority w:val="1"/>
    <w:qFormat/>
    <w:rsid w:val="00632B1B"/>
    <w:rPr>
      <w:rFonts w:ascii="Calibri" w:eastAsia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632B1B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632B1B"/>
    <w:rPr>
      <w:rFonts w:ascii="Segoe UI" w:hAnsi="Segoe UI" w:cs="Segoe UI"/>
      <w:sz w:val="18"/>
      <w:szCs w:val="18"/>
    </w:rPr>
  </w:style>
  <w:style w:type="character" w:customStyle="1" w:styleId="afa">
    <w:name w:val="Название Знак"/>
    <w:uiPriority w:val="10"/>
    <w:rsid w:val="00632B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b">
    <w:basedOn w:val="a"/>
    <w:next w:val="a7"/>
    <w:qFormat/>
    <w:rsid w:val="005911CC"/>
    <w:pPr>
      <w:widowControl/>
      <w:autoSpaceDE/>
      <w:autoSpaceDN/>
      <w:adjustRightInd/>
      <w:jc w:val="center"/>
    </w:pPr>
    <w:rPr>
      <w:b/>
      <w:bCs/>
    </w:rPr>
  </w:style>
  <w:style w:type="table" w:styleId="afc">
    <w:name w:val="Table Grid"/>
    <w:basedOn w:val="a1"/>
    <w:uiPriority w:val="59"/>
    <w:rsid w:val="008A0DDC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07" Type="http://schemas.openxmlformats.org/officeDocument/2006/relationships/header" Target="header1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7.wmf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0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footer" Target="footer4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FBA8-0922-4DD3-BC2D-30AEF2C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50</Pages>
  <Words>9386</Words>
  <Characters>53505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 55</vt:lpstr>
    </vt:vector>
  </TitlesOfParts>
  <Company>SPecialiST RePack</Company>
  <LinksUpToDate>false</LinksUpToDate>
  <CharactersWithSpaces>62766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 55</dc:title>
  <dc:subject/>
  <dc:creator>Admin</dc:creator>
  <cp:keywords/>
  <dc:description/>
  <cp:lastModifiedBy>СЭФ</cp:lastModifiedBy>
  <cp:revision>2</cp:revision>
  <cp:lastPrinted>2020-02-02T10:08:00Z</cp:lastPrinted>
  <dcterms:created xsi:type="dcterms:W3CDTF">2020-02-05T10:37:00Z</dcterms:created>
  <dcterms:modified xsi:type="dcterms:W3CDTF">2020-02-05T11:36:00Z</dcterms:modified>
</cp:coreProperties>
</file>