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7" w:rsidRPr="006B4E97" w:rsidRDefault="006B4E97" w:rsidP="006B4E97">
      <w:pPr>
        <w:tabs>
          <w:tab w:val="center" w:pos="4677"/>
          <w:tab w:val="left" w:pos="7875"/>
        </w:tabs>
        <w:rPr>
          <w:sz w:val="32"/>
          <w:szCs w:val="32"/>
        </w:rPr>
      </w:pPr>
      <w:r>
        <w:tab/>
      </w:r>
      <w:r w:rsidR="007E5AA5" w:rsidRPr="00E77BC8">
        <w:rPr>
          <w:noProof/>
        </w:rPr>
        <w:drawing>
          <wp:inline distT="0" distB="0" distL="0" distR="0">
            <wp:extent cx="781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6B4E97" w:rsidRPr="006B4E97" w:rsidRDefault="006B4E97" w:rsidP="006B4E97">
      <w:pPr>
        <w:jc w:val="center"/>
        <w:rPr>
          <w:sz w:val="32"/>
          <w:szCs w:val="32"/>
        </w:rPr>
      </w:pPr>
    </w:p>
    <w:p w:rsidR="006B4E97" w:rsidRDefault="006B4E97" w:rsidP="006B4E9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ЛУКИЧЕВСКОГО СЕЛЬСКОГО ПОСЕЛЕНИЯ 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6B4E97" w:rsidRDefault="006B4E97" w:rsidP="006B4E97">
      <w:pPr>
        <w:jc w:val="center"/>
        <w:rPr>
          <w:sz w:val="28"/>
          <w:szCs w:val="28"/>
        </w:rPr>
      </w:pPr>
    </w:p>
    <w:p w:rsidR="006B4E97" w:rsidRDefault="006B4E97" w:rsidP="006B4E9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4E97" w:rsidRDefault="00B25F25" w:rsidP="006B4E9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17D5D">
        <w:rPr>
          <w:sz w:val="28"/>
          <w:szCs w:val="28"/>
        </w:rPr>
        <w:t>.</w:t>
      </w:r>
      <w:r w:rsidR="007E5AA5">
        <w:rPr>
          <w:sz w:val="28"/>
          <w:szCs w:val="28"/>
        </w:rPr>
        <w:t>07</w:t>
      </w:r>
      <w:r w:rsidR="006B4E97">
        <w:rPr>
          <w:sz w:val="28"/>
          <w:szCs w:val="28"/>
        </w:rPr>
        <w:t xml:space="preserve">.2018 г.                               № </w:t>
      </w:r>
      <w:r>
        <w:rPr>
          <w:sz w:val="28"/>
          <w:szCs w:val="28"/>
        </w:rPr>
        <w:t>24</w:t>
      </w:r>
      <w:bookmarkStart w:id="0" w:name="_GoBack"/>
      <w:bookmarkEnd w:id="0"/>
      <w:r w:rsidR="006B4E97">
        <w:rPr>
          <w:sz w:val="28"/>
          <w:szCs w:val="28"/>
        </w:rPr>
        <w:t xml:space="preserve">                          х. Сулинский</w:t>
      </w:r>
    </w:p>
    <w:p w:rsidR="006B4E97" w:rsidRDefault="006B4E97" w:rsidP="006B4E97">
      <w:pPr>
        <w:ind w:right="3997"/>
        <w:rPr>
          <w:sz w:val="28"/>
          <w:szCs w:val="28"/>
        </w:rPr>
      </w:pPr>
    </w:p>
    <w:p w:rsidR="006B4E97" w:rsidRPr="00ED4EA8" w:rsidRDefault="006B4E97" w:rsidP="006B4E97">
      <w:pPr>
        <w:ind w:right="-2"/>
        <w:jc w:val="center"/>
        <w:rPr>
          <w:b/>
        </w:rPr>
      </w:pPr>
      <w:r w:rsidRPr="00ED4EA8">
        <w:rPr>
          <w:b/>
        </w:rPr>
        <w:t xml:space="preserve">О выделении специальных мест для размещения печатных агитационных материалов и об определении помещений для проведения агитационных публичных мероприятий на территории Лукичевского сельского поселения по выборам </w:t>
      </w:r>
      <w:r w:rsidR="003A1099">
        <w:rPr>
          <w:b/>
        </w:rPr>
        <w:t xml:space="preserve">депутатов Законодательного Собрания </w:t>
      </w:r>
      <w:r w:rsidR="003A1099" w:rsidRPr="003A1099">
        <w:rPr>
          <w:b/>
        </w:rPr>
        <w:t>Ростовской области VI созыва</w:t>
      </w:r>
    </w:p>
    <w:p w:rsidR="006B4E97" w:rsidRPr="00ED4EA8" w:rsidRDefault="006B4E97" w:rsidP="006B4E97">
      <w:pPr>
        <w:ind w:right="-2"/>
      </w:pPr>
    </w:p>
    <w:p w:rsidR="006B4E97" w:rsidRDefault="006B4E97" w:rsidP="00932545">
      <w:pPr>
        <w:ind w:firstLine="708"/>
        <w:jc w:val="both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 xml:space="preserve">В связи с подготовкой и проведением </w:t>
      </w:r>
      <w:r w:rsidR="007E5AA5">
        <w:rPr>
          <w:rFonts w:eastAsia="Calibri"/>
          <w:lang w:eastAsia="en-US"/>
        </w:rPr>
        <w:t>9</w:t>
      </w:r>
      <w:r w:rsidRPr="00ED4EA8">
        <w:rPr>
          <w:rFonts w:eastAsia="Calibri"/>
          <w:lang w:eastAsia="en-US"/>
        </w:rPr>
        <w:t xml:space="preserve"> </w:t>
      </w:r>
      <w:r w:rsidR="007E5AA5">
        <w:rPr>
          <w:rFonts w:eastAsia="Calibri"/>
          <w:lang w:eastAsia="en-US"/>
        </w:rPr>
        <w:t>сентября</w:t>
      </w:r>
      <w:r w:rsidRPr="00ED4EA8">
        <w:rPr>
          <w:rFonts w:eastAsia="Calibri"/>
          <w:lang w:eastAsia="en-US"/>
        </w:rPr>
        <w:t xml:space="preserve"> 2018 года </w:t>
      </w:r>
      <w:r w:rsidR="00546268">
        <w:rPr>
          <w:rFonts w:eastAsia="Calibri"/>
          <w:lang w:eastAsia="en-US"/>
        </w:rPr>
        <w:t>выборов</w:t>
      </w:r>
      <w:r w:rsidR="00546268" w:rsidRPr="00546268">
        <w:rPr>
          <w:rFonts w:eastAsia="Calibri"/>
          <w:lang w:eastAsia="en-US"/>
        </w:rPr>
        <w:t xml:space="preserve"> депутатов Законодательного Собрания Ростовской области VI созыва</w:t>
      </w:r>
      <w:r w:rsidRPr="00ED4EA8">
        <w:rPr>
          <w:rFonts w:eastAsia="Calibri"/>
          <w:lang w:eastAsia="en-US"/>
        </w:rPr>
        <w:t xml:space="preserve"> и руководствуясь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Федерации», </w:t>
      </w:r>
      <w:r w:rsidR="00932545">
        <w:rPr>
          <w:rFonts w:eastAsia="Calibri"/>
          <w:lang w:eastAsia="en-US"/>
        </w:rPr>
        <w:t xml:space="preserve">Областным закон Ростовской области </w:t>
      </w:r>
      <w:r w:rsidR="00932545" w:rsidRPr="00932545">
        <w:rPr>
          <w:rFonts w:eastAsia="Calibri"/>
          <w:lang w:eastAsia="en-US"/>
        </w:rPr>
        <w:t>от 12 мая 2016 г. N 525-ЗС</w:t>
      </w:r>
      <w:r w:rsidR="00932545">
        <w:rPr>
          <w:rFonts w:eastAsia="Calibri"/>
          <w:lang w:eastAsia="en-US"/>
        </w:rPr>
        <w:t xml:space="preserve"> «</w:t>
      </w:r>
      <w:r w:rsidR="00932545" w:rsidRPr="00932545">
        <w:rPr>
          <w:rFonts w:eastAsia="Calibri"/>
          <w:lang w:eastAsia="en-US"/>
        </w:rPr>
        <w:t>О выборах и референдумах в Ростовской области</w:t>
      </w:r>
      <w:r w:rsidR="00932545">
        <w:rPr>
          <w:rFonts w:eastAsia="Calibri"/>
          <w:lang w:eastAsia="en-US"/>
        </w:rPr>
        <w:t>»</w:t>
      </w:r>
    </w:p>
    <w:p w:rsidR="006B4E97" w:rsidRPr="00ED4EA8" w:rsidRDefault="002E559F" w:rsidP="0093254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B4E97" w:rsidRPr="00ED4EA8" w:rsidRDefault="006B4E97" w:rsidP="006B4E97">
      <w:pPr>
        <w:jc w:val="center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>ПОСТАНОВЛЯЮ:</w:t>
      </w:r>
    </w:p>
    <w:p w:rsidR="006B4E97" w:rsidRPr="00ED4EA8" w:rsidRDefault="006B4E97" w:rsidP="006B4E97">
      <w:pPr>
        <w:jc w:val="both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 xml:space="preserve">1. Определить места для размещения печатных агитационных материалов по выборам </w:t>
      </w:r>
      <w:r w:rsidR="003A1099" w:rsidRPr="003A1099">
        <w:rPr>
          <w:rFonts w:eastAsia="Calibri"/>
          <w:lang w:eastAsia="en-US"/>
        </w:rPr>
        <w:t>депутатов Законодательного Собрания Ростовской области VI созыва</w:t>
      </w:r>
      <w:r w:rsidRPr="00ED4EA8">
        <w:rPr>
          <w:rFonts w:eastAsia="Calibri"/>
          <w:lang w:eastAsia="en-US"/>
        </w:rPr>
        <w:t xml:space="preserve"> с согласия собственников:</w:t>
      </w:r>
    </w:p>
    <w:p w:rsidR="006B4E97" w:rsidRPr="00ED4EA8" w:rsidRDefault="006B4E97" w:rsidP="006B4E97">
      <w:pPr>
        <w:jc w:val="both"/>
      </w:pPr>
      <w:r w:rsidRPr="00ED4EA8">
        <w:tab/>
      </w:r>
    </w:p>
    <w:p w:rsidR="006B4E97" w:rsidRPr="00ED4EA8" w:rsidRDefault="006B4E97" w:rsidP="006B4E97">
      <w:pPr>
        <w:jc w:val="both"/>
      </w:pPr>
      <w:r w:rsidRPr="00ED4EA8">
        <w:t>1.1. Лукичевское сельское поселение:</w:t>
      </w:r>
    </w:p>
    <w:p w:rsidR="006B4E97" w:rsidRPr="00ED4EA8" w:rsidRDefault="006B4E97" w:rsidP="006B4E97">
      <w:pPr>
        <w:jc w:val="both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830"/>
        <w:gridCol w:w="6890"/>
      </w:tblGrid>
      <w:tr w:rsidR="006B4E97" w:rsidRPr="00ED4EA8" w:rsidTr="00156BBA">
        <w:tc>
          <w:tcPr>
            <w:tcW w:w="2830" w:type="dxa"/>
            <w:shd w:val="clear" w:color="auto" w:fill="auto"/>
            <w:hideMark/>
          </w:tcPr>
          <w:p w:rsidR="006B4E97" w:rsidRPr="00ED4EA8" w:rsidRDefault="006B4E97">
            <w:r w:rsidRPr="00ED4EA8">
              <w:t>х. Сулинский</w:t>
            </w:r>
          </w:p>
        </w:tc>
        <w:tc>
          <w:tcPr>
            <w:tcW w:w="6890" w:type="dxa"/>
            <w:shd w:val="clear" w:color="auto" w:fill="auto"/>
            <w:hideMark/>
          </w:tcPr>
          <w:p w:rsidR="006B4E97" w:rsidRPr="00ED4EA8" w:rsidRDefault="006B4E97">
            <w:r w:rsidRPr="00ED4EA8">
              <w:t>-торговая точка ИП Донченко С.В., ул. Центральная, 22.</w:t>
            </w:r>
          </w:p>
          <w:p w:rsidR="006B4E97" w:rsidRPr="00ED4EA8" w:rsidRDefault="006B4E97">
            <w:r w:rsidRPr="00ED4EA8">
              <w:t>-магазин РАЙПО, ул. Центральная, 24.</w:t>
            </w:r>
          </w:p>
        </w:tc>
      </w:tr>
      <w:tr w:rsidR="006B4E97" w:rsidRPr="00ED4EA8" w:rsidTr="00156BBA">
        <w:tc>
          <w:tcPr>
            <w:tcW w:w="2830" w:type="dxa"/>
            <w:shd w:val="clear" w:color="auto" w:fill="auto"/>
            <w:hideMark/>
          </w:tcPr>
          <w:p w:rsidR="006B4E97" w:rsidRPr="00ED4EA8" w:rsidRDefault="006B4E97">
            <w:r w:rsidRPr="00ED4EA8">
              <w:t>п. Аграрный</w:t>
            </w:r>
          </w:p>
        </w:tc>
        <w:tc>
          <w:tcPr>
            <w:tcW w:w="6890" w:type="dxa"/>
            <w:shd w:val="clear" w:color="auto" w:fill="auto"/>
            <w:hideMark/>
          </w:tcPr>
          <w:p w:rsidR="006B4E97" w:rsidRPr="00ED4EA8" w:rsidRDefault="006B4E97">
            <w:r w:rsidRPr="00ED4EA8">
              <w:t>-магазин СПК «Авангард», ул. Строительная 16/14.</w:t>
            </w:r>
          </w:p>
          <w:p w:rsidR="006B4E97" w:rsidRPr="00ED4EA8" w:rsidRDefault="006B4E97">
            <w:r w:rsidRPr="00ED4EA8">
              <w:t>-здание МБУК «Аграрный СДК», ул. Строительная, 15.</w:t>
            </w:r>
          </w:p>
        </w:tc>
      </w:tr>
    </w:tbl>
    <w:p w:rsidR="006B4E97" w:rsidRPr="00ED4EA8" w:rsidRDefault="006B4E97" w:rsidP="00ED4EA8">
      <w:pPr>
        <w:jc w:val="both"/>
      </w:pPr>
    </w:p>
    <w:p w:rsidR="006B4E97" w:rsidRPr="00ED4EA8" w:rsidRDefault="00ED4EA8" w:rsidP="006B4E97">
      <w:pPr>
        <w:jc w:val="both"/>
      </w:pPr>
      <w:r w:rsidRPr="00ED4EA8">
        <w:t>2.</w:t>
      </w:r>
      <w:r w:rsidRPr="00ED4EA8">
        <w:rPr>
          <w:b/>
        </w:rPr>
        <w:t xml:space="preserve"> </w:t>
      </w:r>
      <w:r w:rsidRPr="00ED4EA8">
        <w:t>Определить  помещений для проведения агитационных публичных мероприятий:</w:t>
      </w:r>
    </w:p>
    <w:p w:rsidR="00ED4EA8" w:rsidRPr="00ED4EA8" w:rsidRDefault="00ED4EA8" w:rsidP="00ED4EA8">
      <w:pPr>
        <w:jc w:val="both"/>
      </w:pPr>
      <w:r w:rsidRPr="00ED4EA8">
        <w:t>2.2. Лукичевское сельское поселение:</w:t>
      </w:r>
    </w:p>
    <w:p w:rsidR="00ED4EA8" w:rsidRPr="00ED4EA8" w:rsidRDefault="00ED4EA8" w:rsidP="006B4E97">
      <w:pPr>
        <w:jc w:val="both"/>
      </w:pPr>
    </w:p>
    <w:p w:rsidR="00ED4EA8" w:rsidRPr="00ED4EA8" w:rsidRDefault="00ED4EA8" w:rsidP="006B4E97">
      <w:pPr>
        <w:jc w:val="both"/>
      </w:pPr>
      <w:r w:rsidRPr="00ED4EA8">
        <w:t xml:space="preserve">п. </w:t>
      </w:r>
      <w:proofErr w:type="gramStart"/>
      <w:r w:rsidRPr="00ED4EA8">
        <w:t>Аграрный</w:t>
      </w:r>
      <w:proofErr w:type="gramEnd"/>
      <w:r w:rsidRPr="00ED4EA8">
        <w:t xml:space="preserve">  ул. Строительная 15 помещение Аграрный СДК.</w:t>
      </w:r>
    </w:p>
    <w:p w:rsidR="00ED4EA8" w:rsidRDefault="00ED4EA8" w:rsidP="00ED4EA8">
      <w:pPr>
        <w:jc w:val="both"/>
      </w:pPr>
    </w:p>
    <w:p w:rsidR="00ED4EA8" w:rsidRPr="00ED4EA8" w:rsidRDefault="00ED4EA8" w:rsidP="00ED4EA8">
      <w:pPr>
        <w:jc w:val="both"/>
      </w:pPr>
      <w:r w:rsidRPr="00ED4EA8">
        <w:t xml:space="preserve">3.  Настоящее постановление вступает в силу со дня его официального обнародования.  </w:t>
      </w:r>
    </w:p>
    <w:p w:rsidR="00ED4EA8" w:rsidRDefault="00ED4EA8" w:rsidP="00ED4EA8">
      <w:pPr>
        <w:jc w:val="both"/>
      </w:pPr>
    </w:p>
    <w:p w:rsidR="00ED4EA8" w:rsidRPr="00ED4EA8" w:rsidRDefault="00ED4EA8" w:rsidP="00ED4EA8">
      <w:pPr>
        <w:jc w:val="both"/>
      </w:pPr>
      <w:r w:rsidRPr="00ED4EA8">
        <w:t>4. Контроль за исполнением постановления оставляю за собой.</w:t>
      </w:r>
    </w:p>
    <w:p w:rsidR="00ED4EA8" w:rsidRPr="00ED4EA8" w:rsidRDefault="00ED4EA8" w:rsidP="006B4E97">
      <w:pPr>
        <w:jc w:val="both"/>
      </w:pPr>
    </w:p>
    <w:p w:rsidR="006B4E97" w:rsidRPr="00ED4EA8" w:rsidRDefault="006B4E97" w:rsidP="009818AE">
      <w:r w:rsidRPr="00ED4EA8">
        <w:t xml:space="preserve">Глава администрации </w:t>
      </w:r>
    </w:p>
    <w:p w:rsidR="006B4E97" w:rsidRPr="00ED4EA8" w:rsidRDefault="006B4E97" w:rsidP="006B4E97">
      <w:pPr>
        <w:tabs>
          <w:tab w:val="left" w:pos="7365"/>
        </w:tabs>
      </w:pPr>
      <w:proofErr w:type="spellStart"/>
      <w:r w:rsidRPr="00ED4EA8">
        <w:t>Лукичевского</w:t>
      </w:r>
      <w:proofErr w:type="spellEnd"/>
      <w:r w:rsidRPr="00ED4EA8">
        <w:t xml:space="preserve"> сельского поселения</w:t>
      </w:r>
      <w:r w:rsidRPr="00ED4EA8">
        <w:tab/>
      </w:r>
      <w:r w:rsidR="009818AE">
        <w:t xml:space="preserve">        </w:t>
      </w:r>
      <w:r w:rsidRPr="00ED4EA8">
        <w:t>Г.И.</w:t>
      </w:r>
      <w:r w:rsidR="009818AE">
        <w:t xml:space="preserve"> </w:t>
      </w:r>
      <w:proofErr w:type="spellStart"/>
      <w:r w:rsidRPr="00ED4EA8">
        <w:t>Гарбуз</w:t>
      </w:r>
      <w:proofErr w:type="spellEnd"/>
    </w:p>
    <w:sectPr w:rsidR="006B4E97" w:rsidRPr="00ED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D76"/>
    <w:multiLevelType w:val="multilevel"/>
    <w:tmpl w:val="25E2CA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3"/>
    <w:rsid w:val="00156BBA"/>
    <w:rsid w:val="00217D5D"/>
    <w:rsid w:val="002A0B43"/>
    <w:rsid w:val="002E559F"/>
    <w:rsid w:val="003A1099"/>
    <w:rsid w:val="00546268"/>
    <w:rsid w:val="005951BC"/>
    <w:rsid w:val="006B4E97"/>
    <w:rsid w:val="007A4F4E"/>
    <w:rsid w:val="007E5AA5"/>
    <w:rsid w:val="00932545"/>
    <w:rsid w:val="00967CAD"/>
    <w:rsid w:val="009818AE"/>
    <w:rsid w:val="00B25F25"/>
    <w:rsid w:val="00E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2018-07-18T09:24:00Z</cp:lastPrinted>
  <dcterms:created xsi:type="dcterms:W3CDTF">2018-07-23T08:26:00Z</dcterms:created>
  <dcterms:modified xsi:type="dcterms:W3CDTF">2018-07-23T10:40:00Z</dcterms:modified>
</cp:coreProperties>
</file>