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5" w:rsidRDefault="003363E5" w:rsidP="003363E5">
      <w:pPr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3363E5" w:rsidRDefault="003363E5" w:rsidP="003363E5">
      <w:pPr>
        <w:jc w:val="center"/>
        <w:rPr>
          <w:szCs w:val="28"/>
        </w:rPr>
      </w:pPr>
      <w:r>
        <w:rPr>
          <w:szCs w:val="28"/>
        </w:rPr>
        <w:t xml:space="preserve"> АДМИНИСТРАЦИЯ ЛУКИЧЕВСКОГО СЕЛЬСКОГО ПОСЕЛЕНИЯ</w:t>
      </w:r>
    </w:p>
    <w:p w:rsidR="003363E5" w:rsidRDefault="003363E5" w:rsidP="003363E5">
      <w:pPr>
        <w:jc w:val="center"/>
        <w:rPr>
          <w:szCs w:val="28"/>
        </w:rPr>
      </w:pPr>
    </w:p>
    <w:p w:rsidR="003363E5" w:rsidRDefault="003363E5" w:rsidP="003363E5">
      <w:pPr>
        <w:jc w:val="center"/>
        <w:rPr>
          <w:szCs w:val="28"/>
        </w:rPr>
      </w:pPr>
    </w:p>
    <w:p w:rsidR="003363E5" w:rsidRDefault="003363E5" w:rsidP="003363E5">
      <w:pPr>
        <w:jc w:val="center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jc w:val="center"/>
        <w:rPr>
          <w:szCs w:val="28"/>
        </w:rPr>
      </w:pPr>
      <w:r>
        <w:rPr>
          <w:szCs w:val="28"/>
        </w:rPr>
        <w:t xml:space="preserve">15.01.2013                                     </w:t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улинский</w:t>
      </w:r>
      <w:proofErr w:type="spellEnd"/>
      <w:r>
        <w:rPr>
          <w:szCs w:val="28"/>
        </w:rPr>
        <w:t xml:space="preserve">                                № 5-а</w:t>
      </w:r>
    </w:p>
    <w:p w:rsidR="003363E5" w:rsidRDefault="003363E5" w:rsidP="003363E5">
      <w:pPr>
        <w:rPr>
          <w:szCs w:val="28"/>
        </w:rPr>
      </w:pPr>
    </w:p>
    <w:p w:rsidR="003363E5" w:rsidRDefault="003363E5" w:rsidP="003363E5"/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«Об  определении  перечня  </w:t>
      </w:r>
      <w:proofErr w:type="gramStart"/>
      <w:r>
        <w:rPr>
          <w:szCs w:val="28"/>
        </w:rPr>
        <w:t>должностных</w:t>
      </w:r>
      <w:proofErr w:type="gramEnd"/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лиц, уполномоченных составлять  протоколы</w:t>
      </w: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об  административных правонарушениях»</w:t>
      </w: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  В целях приведения в соответствие с положениями Областного закона Ростовской области от 25 октября 2002 года № 273-ЗС «Об административных правонарушениях»  муниципального правового акта об утверждении перечня должностных лиц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уполномоченных составлять протоколы об административных правонарушениях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</w:p>
    <w:p w:rsidR="003363E5" w:rsidRDefault="003363E5" w:rsidP="003363E5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1.Утвердить  перечень должностных лиц  уполномоченных составлять протоколы об административных правонарушениях  (Приложение № 1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2.Определить  право  должностных лиц, осуществляющих муниципальный  земельный  контроль  согласно решения  Собрания депутатов 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  от  15.05.2009 года  №14 «Об утверждении  Положения  о муниципальном  земельном  контроле», составлять  протоколы  об  административных  правонарушениях, предусмотренных  статьей 7.1, частью 1 статьи 7.2, статьями 8.6-8.8 Кодекса Российской  Федерации  об административных  правонарушениях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3. Признать  утратившим  силу  постановление  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 сельского поселения  от  05   апреля  2012 года  № 16 «Об определении перечня должностных лиц,  уполномоченных составлять протоколы  об  административных  правонарушениях».</w:t>
      </w: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4. Настоящее постановление  подлежит опубликованию в районной газете «Луч». </w:t>
      </w: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5.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постановления оставляю  за собой.</w:t>
      </w: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</w:t>
      </w: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Глава 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 сельского  поселения                              С.М.Пивоваров</w:t>
      </w: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3363E5" w:rsidRDefault="003363E5" w:rsidP="003363E5">
      <w:pPr>
        <w:ind w:right="-29" w:firstLine="709"/>
        <w:jc w:val="right"/>
        <w:rPr>
          <w:sz w:val="24"/>
          <w:szCs w:val="24"/>
        </w:rPr>
      </w:pPr>
    </w:p>
    <w:p w:rsidR="003363E5" w:rsidRDefault="003363E5" w:rsidP="003363E5">
      <w:pPr>
        <w:ind w:right="-29" w:firstLine="709"/>
        <w:jc w:val="right"/>
        <w:rPr>
          <w:sz w:val="24"/>
          <w:szCs w:val="24"/>
        </w:rPr>
      </w:pPr>
    </w:p>
    <w:p w:rsidR="003363E5" w:rsidRDefault="003363E5" w:rsidP="003363E5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363E5" w:rsidRDefault="003363E5" w:rsidP="003363E5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 Администрации</w:t>
      </w:r>
    </w:p>
    <w:p w:rsidR="003363E5" w:rsidRDefault="003363E5" w:rsidP="003363E5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Лукичевского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363E5" w:rsidRDefault="003363E5" w:rsidP="003363E5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15.01.2013 г. № 5-а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"/>
        <w:gridCol w:w="4467"/>
        <w:gridCol w:w="4146"/>
      </w:tblGrid>
      <w:tr w:rsidR="003363E5" w:rsidTr="003363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>/</w:t>
            </w:r>
            <w:proofErr w:type="spellStart"/>
            <w:r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Должность</w:t>
            </w:r>
          </w:p>
          <w:p w:rsidR="003363E5" w:rsidRDefault="003363E5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(наименование)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Компетенция</w:t>
            </w:r>
          </w:p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(наименование статей Областного закона Ростовской области от 25 октября 2002 года  № 273-ЗС «Об административных правонарушениях»)</w:t>
            </w:r>
          </w:p>
        </w:tc>
      </w:tr>
      <w:tr w:rsidR="003363E5" w:rsidTr="003363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Главы </w:t>
            </w:r>
          </w:p>
          <w:p w:rsidR="003363E5" w:rsidRDefault="003363E5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 </w:t>
            </w:r>
            <w:proofErr w:type="spellStart"/>
            <w:r>
              <w:rPr>
                <w:rFonts w:eastAsia="Calibri"/>
                <w:szCs w:val="28"/>
              </w:rPr>
              <w:t>Лукичевского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Ст.2.1(в части нарушения должностными лицами  муниципальных  учреждений  и муниципальных  унитарных предприятий  порядка и  сроков  рассмотрения обращений граждан), 2.2, 2.4, 2.7, 2.9,3.2, 3.3 (в части административных правонарушений, совершенных  в отношении объектов культурного наследия (памятников истории  и культуры) местного значения,  их территорий, зон их охраны), 4.1, 4.4, 5.1, 5.2,6.2, 6.3,6.4, 7.1, 7.2, 7.3 (в  части  </w:t>
            </w:r>
            <w:proofErr w:type="gramStart"/>
            <w:r>
              <w:rPr>
                <w:rFonts w:eastAsia="Calibri"/>
                <w:szCs w:val="28"/>
              </w:rPr>
              <w:t>нарушений</w:t>
            </w:r>
            <w:proofErr w:type="gramEnd"/>
            <w:r>
              <w:rPr>
                <w:rFonts w:eastAsia="Calibri"/>
                <w:szCs w:val="28"/>
              </w:rPr>
              <w:t xml:space="preserve">   установленных нормативными правовыми актами органов местного самоуправления  правил организации  пассажирских перевозок автомобильным транспортом), 8.1-8.3, ч.2 ст.9.1, 9.3  Областного закона Ростовской области от 25 октября 2002 года  № 273-ЗС «Об административных правонарушениях»;</w:t>
            </w:r>
          </w:p>
        </w:tc>
      </w:tr>
      <w:tr w:rsidR="003363E5" w:rsidTr="003363E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1 категории (землеустроитель) Администрации </w:t>
            </w:r>
            <w:proofErr w:type="spellStart"/>
            <w:r>
              <w:rPr>
                <w:rFonts w:eastAsia="Calibri"/>
                <w:szCs w:val="28"/>
              </w:rPr>
              <w:t>Лукичевского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 2.9,4.4 ,5.1, 6.2 , 6.3, 6.4  Областного закона Ростовской области от 25 октября 2002 года  № 273-ЗС «Об административных правонарушениях»;</w:t>
            </w:r>
          </w:p>
        </w:tc>
      </w:tr>
      <w:tr w:rsidR="003363E5" w:rsidTr="003363E5">
        <w:trPr>
          <w:trHeight w:val="2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eastAsia="Calibri"/>
                <w:szCs w:val="28"/>
              </w:rPr>
              <w:t>Лукичевского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3E5" w:rsidRDefault="003363E5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Ст.3.2, 4.1, 5.2  Областного закона Ростовской области от 25 октября 2002 года  № 273-ЗС «Об административных правонарушениях»;</w:t>
            </w:r>
          </w:p>
        </w:tc>
      </w:tr>
    </w:tbl>
    <w:p w:rsidR="003363E5" w:rsidRDefault="003363E5" w:rsidP="003363E5"/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3363E5" w:rsidRDefault="003363E5" w:rsidP="003363E5">
      <w:pPr>
        <w:rPr>
          <w:szCs w:val="28"/>
        </w:rPr>
      </w:pPr>
    </w:p>
    <w:p w:rsidR="005E55D6" w:rsidRPr="005E55D6" w:rsidRDefault="005E55D6" w:rsidP="005E55D6">
      <w:pPr>
        <w:jc w:val="right"/>
        <w:rPr>
          <w:szCs w:val="28"/>
          <w:u w:val="single"/>
        </w:rPr>
      </w:pPr>
      <w:r w:rsidRPr="005E55D6">
        <w:rPr>
          <w:szCs w:val="28"/>
          <w:u w:val="single"/>
        </w:rPr>
        <w:lastRenderedPageBreak/>
        <w:t>Проект</w:t>
      </w:r>
    </w:p>
    <w:p w:rsidR="005E55D6" w:rsidRDefault="005E55D6" w:rsidP="005E55D6">
      <w:pPr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5E55D6" w:rsidRDefault="005E55D6" w:rsidP="005E55D6">
      <w:pPr>
        <w:jc w:val="center"/>
        <w:rPr>
          <w:szCs w:val="28"/>
        </w:rPr>
      </w:pPr>
      <w:r>
        <w:rPr>
          <w:szCs w:val="28"/>
        </w:rPr>
        <w:t xml:space="preserve"> АДМИНИСТРАЦИЯ ЛУКИЧЕВСКОГО СЕЛЬСКОГО ПОСЕЛЕНИЯ</w:t>
      </w:r>
    </w:p>
    <w:p w:rsidR="005E55D6" w:rsidRDefault="005E55D6" w:rsidP="005E55D6">
      <w:pPr>
        <w:jc w:val="center"/>
        <w:rPr>
          <w:szCs w:val="28"/>
        </w:rPr>
      </w:pPr>
    </w:p>
    <w:p w:rsidR="005E55D6" w:rsidRDefault="005E55D6" w:rsidP="005E55D6">
      <w:pPr>
        <w:jc w:val="center"/>
        <w:rPr>
          <w:szCs w:val="28"/>
        </w:rPr>
      </w:pPr>
    </w:p>
    <w:p w:rsidR="005E55D6" w:rsidRDefault="005E55D6" w:rsidP="005E55D6">
      <w:pPr>
        <w:jc w:val="center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jc w:val="center"/>
        <w:rPr>
          <w:szCs w:val="28"/>
        </w:rPr>
      </w:pPr>
      <w:r>
        <w:rPr>
          <w:szCs w:val="28"/>
        </w:rPr>
        <w:t xml:space="preserve">____01.2013                                     </w:t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улинский</w:t>
      </w:r>
      <w:proofErr w:type="spellEnd"/>
      <w:r>
        <w:rPr>
          <w:szCs w:val="28"/>
        </w:rPr>
        <w:t xml:space="preserve">                                № </w:t>
      </w:r>
    </w:p>
    <w:p w:rsidR="005E55D6" w:rsidRDefault="005E55D6" w:rsidP="005E55D6"/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«Об  определении  перечня  </w:t>
      </w:r>
      <w:proofErr w:type="gramStart"/>
      <w:r>
        <w:rPr>
          <w:szCs w:val="28"/>
        </w:rPr>
        <w:t>должностных</w:t>
      </w:r>
      <w:proofErr w:type="gramEnd"/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лиц, уполномоченных составлять  протоколы</w:t>
      </w: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об  административных правонарушениях»</w:t>
      </w: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  В целях приведения в соответствие с положениями Областного закона Ростовской области от 25 октября 2002 года № 273-ЗС «Об административных правонарушениях»  муниципального правового акта об утверждении перечня должностных лиц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уполномоченных составлять протоколы об административных правонарушениях , </w:t>
      </w:r>
    </w:p>
    <w:p w:rsidR="005E55D6" w:rsidRDefault="005E55D6" w:rsidP="005E55D6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1.Утвердить  перечень должностных лиц  уполномоченных составлять протоколы об административных правонарушениях  (Приложение № 1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2.Определить  право  должностных лиц, осуществляющих муниципальный  земельный  контроль  согласно решения  Собрания депутатов 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  от  15.05.2009 года  №14 «Об утверждении  Положения  о муниципальном  земельном  контроле», составлять  протоколы  об  административных  правонарушениях, предусмотренных  статьей 7.1, частью 1 статьи 7.2, статьями 8.6-8.8 Кодекса Российской  Федерации  об административных  правонарушениях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3. Признать  утратившим  силу  постановление  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 сельского поселения  от  05   апреля  2012 года  № 16 «Об определении перечня должностных лиц,  уполномоченных составлять протоколы  об  административных  правонарушениях».</w:t>
      </w: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4. Настоящее постановление  подлежит опубликованию в районной газете «Луч». </w:t>
      </w: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5.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постановления оставляю  за собой.</w:t>
      </w: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</w:t>
      </w: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Глава 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 сельского  поселения                              С.М.Пивоваров</w:t>
      </w: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5E55D6" w:rsidRDefault="005E55D6" w:rsidP="005E55D6">
      <w:pPr>
        <w:ind w:right="-29" w:firstLine="709"/>
        <w:jc w:val="right"/>
        <w:rPr>
          <w:sz w:val="24"/>
          <w:szCs w:val="24"/>
        </w:rPr>
      </w:pPr>
    </w:p>
    <w:p w:rsidR="005E55D6" w:rsidRDefault="005E55D6" w:rsidP="005E55D6">
      <w:pPr>
        <w:ind w:right="-29" w:firstLine="709"/>
        <w:jc w:val="right"/>
        <w:rPr>
          <w:sz w:val="24"/>
          <w:szCs w:val="24"/>
        </w:rPr>
      </w:pPr>
    </w:p>
    <w:p w:rsidR="005E55D6" w:rsidRDefault="005E55D6" w:rsidP="005E55D6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E55D6" w:rsidRDefault="005E55D6" w:rsidP="005E55D6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 проекту постановления  Администрации</w:t>
      </w:r>
    </w:p>
    <w:p w:rsidR="005E55D6" w:rsidRDefault="005E55D6" w:rsidP="005E55D6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Лукичевского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E55D6" w:rsidRDefault="005E55D6" w:rsidP="005E55D6">
      <w:pPr>
        <w:ind w:right="-29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01.2013 г.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"/>
        <w:gridCol w:w="4467"/>
        <w:gridCol w:w="4146"/>
      </w:tblGrid>
      <w:tr w:rsidR="005E55D6" w:rsidTr="0077711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>/</w:t>
            </w:r>
            <w:proofErr w:type="spellStart"/>
            <w:r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Должность</w:t>
            </w:r>
          </w:p>
          <w:p w:rsidR="005E55D6" w:rsidRDefault="005E55D6" w:rsidP="00777110">
            <w:pPr>
              <w:pStyle w:val="Postan"/>
              <w:suppressAutoHyphens/>
              <w:spacing w:line="276" w:lineRule="auto"/>
              <w:ind w:right="-2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(наименование)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Компетенция</w:t>
            </w:r>
          </w:p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(наименование статей Областного закона Ростовской области от 25 октября 2002 года  № 273-ЗС «Об административных правонарушениях»)</w:t>
            </w:r>
          </w:p>
        </w:tc>
      </w:tr>
      <w:tr w:rsidR="005E55D6" w:rsidTr="0077711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Главы </w:t>
            </w:r>
          </w:p>
          <w:p w:rsidR="005E55D6" w:rsidRDefault="005E55D6" w:rsidP="00777110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 </w:t>
            </w:r>
            <w:proofErr w:type="spellStart"/>
            <w:r>
              <w:rPr>
                <w:rFonts w:eastAsia="Calibri"/>
                <w:szCs w:val="28"/>
              </w:rPr>
              <w:t>Лукичевского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Ст.2.1(в части нарушения должностными лицами  муниципальных  учреждений  и муниципальных  унитарных предприятий  порядка и  сроков  рассмотрения обращений граждан), 2.2, 2.4, 2.7, 2.9,3.2, 3.3 (в части административных правонарушений, совершенных  в отношении объектов культурного наследия (памятников истории  и культуры) местного значения,  их территорий, зон их охраны), 4.1, 4.4, 5.1, 5.2,6.2, 6.3,6.4, 7.1, 7.2, 7.3 (в  части  </w:t>
            </w:r>
            <w:proofErr w:type="gramStart"/>
            <w:r>
              <w:rPr>
                <w:rFonts w:eastAsia="Calibri"/>
                <w:szCs w:val="28"/>
              </w:rPr>
              <w:t>нарушений</w:t>
            </w:r>
            <w:proofErr w:type="gramEnd"/>
            <w:r>
              <w:rPr>
                <w:rFonts w:eastAsia="Calibri"/>
                <w:szCs w:val="28"/>
              </w:rPr>
              <w:t xml:space="preserve">   установленных нормативными правовыми актами органов местного самоуправления  правил организации  пассажирских перевозок автомобильным транспортом), 8.1-8.3, ч.2 ст.9.1, 9.3  Областного закона Ростовской области от 25 октября 2002 года  № 273-ЗС «Об административных правонарушениях»;</w:t>
            </w:r>
          </w:p>
        </w:tc>
      </w:tr>
      <w:tr w:rsidR="005E55D6" w:rsidTr="0077711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1 категории (землеустроитель) Администрации </w:t>
            </w:r>
            <w:proofErr w:type="spellStart"/>
            <w:r>
              <w:rPr>
                <w:rFonts w:eastAsia="Calibri"/>
                <w:szCs w:val="28"/>
              </w:rPr>
              <w:t>Лукичевского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 2.9,4.4 ,5.1, 6.2 , 6.3, 6.4  Областного закона Ростовской области от 25 октября 2002 года  № 273-ЗС «Об административных правонарушениях»;</w:t>
            </w:r>
          </w:p>
        </w:tc>
      </w:tr>
      <w:tr w:rsidR="005E55D6" w:rsidTr="00777110">
        <w:trPr>
          <w:trHeight w:val="2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8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eastAsia="Calibri"/>
                <w:szCs w:val="28"/>
              </w:rPr>
              <w:t>Лукичевского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D6" w:rsidRDefault="005E55D6" w:rsidP="00777110">
            <w:pPr>
              <w:pStyle w:val="Postan"/>
              <w:suppressAutoHyphens/>
              <w:spacing w:line="276" w:lineRule="auto"/>
              <w:ind w:right="-29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Ст.3.2, 4.1, 5.2  Областного закона Ростовской области от 25 октября 2002 года  № 273-ЗС «Об административных правонарушениях»;</w:t>
            </w:r>
          </w:p>
        </w:tc>
      </w:tr>
    </w:tbl>
    <w:p w:rsidR="005E55D6" w:rsidRDefault="005E55D6" w:rsidP="005E55D6"/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5E55D6" w:rsidRDefault="005E55D6" w:rsidP="005E55D6">
      <w:pPr>
        <w:rPr>
          <w:szCs w:val="28"/>
        </w:rPr>
      </w:pPr>
    </w:p>
    <w:p w:rsidR="006A0365" w:rsidRDefault="006A0365"/>
    <w:sectPr w:rsidR="006A0365" w:rsidSect="006A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363E5"/>
    <w:rsid w:val="003363E5"/>
    <w:rsid w:val="005E55D6"/>
    <w:rsid w:val="006A0365"/>
    <w:rsid w:val="007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63E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1013</Words>
  <Characters>5775</Characters>
  <Application>Microsoft Office Word</Application>
  <DocSecurity>0</DocSecurity>
  <Lines>48</Lines>
  <Paragraphs>13</Paragraphs>
  <ScaleCrop>false</ScaleCrop>
  <Company>HOME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2013-03-15T05:19:00Z</cp:lastPrinted>
  <dcterms:created xsi:type="dcterms:W3CDTF">2013-03-15T05:17:00Z</dcterms:created>
  <dcterms:modified xsi:type="dcterms:W3CDTF">2013-03-15T05:21:00Z</dcterms:modified>
</cp:coreProperties>
</file>