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18" w:rsidRDefault="00685D18" w:rsidP="00685D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РОССИЙСКАЯ ФЕДЕРАЦИЯ          </w:t>
      </w:r>
    </w:p>
    <w:p w:rsidR="00685D18" w:rsidRDefault="00685D18" w:rsidP="00685D18">
      <w:pPr>
        <w:pStyle w:val="ConsPlusTitle"/>
        <w:widowControl/>
        <w:tabs>
          <w:tab w:val="left" w:pos="2535"/>
          <w:tab w:val="center" w:pos="4677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РОСТОВСКАЯ ОБЛАСТЬ</w:t>
      </w:r>
    </w:p>
    <w:p w:rsidR="00685D18" w:rsidRDefault="00685D18" w:rsidP="00685D18">
      <w:pPr>
        <w:pStyle w:val="ConsPlusTitle"/>
        <w:widowControl/>
        <w:tabs>
          <w:tab w:val="left" w:pos="2760"/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МИЛЮТИНСКИЙ РАОЙОН</w:t>
      </w:r>
    </w:p>
    <w:p w:rsidR="00685D18" w:rsidRDefault="00685D18" w:rsidP="00685D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5D18" w:rsidRDefault="00685D18" w:rsidP="00685D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СОБРАНИЕ ДЕПУТАТОВ ЛУКИЧЕВСКОГО СЕЛЬСКОГО ПОСЕЛЕНИЯ</w:t>
      </w:r>
    </w:p>
    <w:p w:rsidR="00685D18" w:rsidRDefault="00685D18" w:rsidP="00685D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34239" w:rsidRPr="00934239" w:rsidRDefault="00685D18" w:rsidP="00685D1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</w:rPr>
        <w:t xml:space="preserve">     </w:t>
      </w:r>
      <w:r>
        <w:rPr>
          <w:b/>
          <w:sz w:val="28"/>
          <w:szCs w:val="28"/>
        </w:rPr>
        <w:t xml:space="preserve">                                    </w:t>
      </w:r>
    </w:p>
    <w:p w:rsidR="00934239" w:rsidRPr="00934239" w:rsidRDefault="00934239" w:rsidP="00934239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934239" w:rsidRPr="00934239" w:rsidRDefault="00934239" w:rsidP="00934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239" w:rsidRPr="00934239" w:rsidRDefault="00685D18" w:rsidP="00934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20.12.2013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№  35</w:t>
      </w:r>
      <w:r w:rsidR="00934239" w:rsidRPr="00934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239" w:rsidRPr="00934239">
        <w:rPr>
          <w:rFonts w:ascii="Times New Roman" w:eastAsia="Times New Roman" w:hAnsi="Times New Roman" w:cs="Times New Roman"/>
          <w:sz w:val="24"/>
          <w:szCs w:val="24"/>
        </w:rPr>
        <w:tab/>
      </w:r>
      <w:r w:rsidR="00934239" w:rsidRPr="00934239">
        <w:rPr>
          <w:rFonts w:ascii="Times New Roman" w:eastAsia="Times New Roman" w:hAnsi="Times New Roman" w:cs="Times New Roman"/>
          <w:sz w:val="24"/>
          <w:szCs w:val="24"/>
        </w:rPr>
        <w:tab/>
      </w:r>
      <w:r w:rsidR="00934239" w:rsidRPr="00934239">
        <w:rPr>
          <w:rFonts w:ascii="Times New Roman" w:eastAsia="Times New Roman" w:hAnsi="Times New Roman" w:cs="Times New Roman"/>
          <w:sz w:val="24"/>
          <w:szCs w:val="24"/>
        </w:rPr>
        <w:tab/>
      </w:r>
      <w:r w:rsidR="00934239" w:rsidRPr="00934239">
        <w:rPr>
          <w:rFonts w:ascii="Times New Roman" w:eastAsia="Times New Roman" w:hAnsi="Times New Roman" w:cs="Times New Roman"/>
          <w:sz w:val="24"/>
          <w:szCs w:val="24"/>
        </w:rPr>
        <w:tab/>
      </w:r>
      <w:r w:rsidR="00934239" w:rsidRPr="00934239">
        <w:rPr>
          <w:rFonts w:ascii="Times New Roman" w:eastAsia="Times New Roman" w:hAnsi="Times New Roman" w:cs="Times New Roman"/>
          <w:sz w:val="24"/>
          <w:szCs w:val="24"/>
        </w:rPr>
        <w:tab/>
      </w:r>
      <w:r w:rsidR="00934239" w:rsidRPr="00934239">
        <w:rPr>
          <w:rFonts w:ascii="Times New Roman" w:eastAsia="Times New Roman" w:hAnsi="Times New Roman" w:cs="Times New Roman"/>
          <w:sz w:val="24"/>
          <w:szCs w:val="24"/>
        </w:rPr>
        <w:tab/>
      </w:r>
      <w:r w:rsidR="00934239" w:rsidRPr="0093423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934239" w:rsidRPr="00934239" w:rsidRDefault="00685D18" w:rsidP="00685D18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х.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Сулинский</w:t>
      </w:r>
      <w:proofErr w:type="spellEnd"/>
    </w:p>
    <w:p w:rsidR="00934239" w:rsidRPr="00934239" w:rsidRDefault="00934239" w:rsidP="0093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239" w:rsidRPr="00934239" w:rsidRDefault="00934239" w:rsidP="0093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239" w:rsidRPr="00934239" w:rsidRDefault="00934239" w:rsidP="0093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формирования и ведения реестра муниципальной собственности </w:t>
      </w:r>
      <w:proofErr w:type="spellStart"/>
      <w:r w:rsidR="00685D18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="00685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934239" w:rsidRPr="00934239" w:rsidRDefault="00934239" w:rsidP="0093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239" w:rsidRPr="00934239" w:rsidRDefault="00934239" w:rsidP="00934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</w:t>
      </w:r>
      <w:r w:rsidRPr="00934239">
        <w:rPr>
          <w:rFonts w:ascii="Times New Roman" w:eastAsia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муницип</w:t>
      </w:r>
      <w:r w:rsidR="00685D18">
        <w:rPr>
          <w:rFonts w:ascii="Times New Roman" w:eastAsia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685D18">
        <w:rPr>
          <w:rFonts w:ascii="Times New Roman" w:eastAsia="Times New Roman" w:hAnsi="Times New Roman" w:cs="Times New Roman"/>
          <w:sz w:val="28"/>
          <w:szCs w:val="28"/>
        </w:rPr>
        <w:t>Лукичевское</w:t>
      </w:r>
      <w:proofErr w:type="spellEnd"/>
      <w:r w:rsidR="00685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Собрание депутатов </w:t>
      </w:r>
    </w:p>
    <w:p w:rsidR="00934239" w:rsidRPr="00934239" w:rsidRDefault="00685D18" w:rsidP="0093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34239" w:rsidRPr="00934239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934239" w:rsidRPr="00934239" w:rsidRDefault="00934239" w:rsidP="00934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1. Утвердить прилагаемый Порядок формирования и ведения реестра муниципальной собственности </w:t>
      </w:r>
      <w:proofErr w:type="spellStart"/>
      <w:r w:rsidR="00685D18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="00685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34239" w:rsidRPr="00934239" w:rsidRDefault="00685D18" w:rsidP="00934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34239" w:rsidRPr="00934239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Собрания депутатов по бюджету, налогам и сборам</w:t>
      </w:r>
      <w:proofErr w:type="gramStart"/>
      <w:r w:rsidR="00934239" w:rsidRPr="00934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34239" w:rsidRPr="00934239" w:rsidRDefault="00934239" w:rsidP="00934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="00685D1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информационном </w:t>
      </w: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D18">
        <w:rPr>
          <w:rFonts w:ascii="Times New Roman" w:eastAsia="Times New Roman" w:hAnsi="Times New Roman" w:cs="Times New Roman"/>
          <w:sz w:val="28"/>
          <w:szCs w:val="28"/>
        </w:rPr>
        <w:t xml:space="preserve">стенде </w:t>
      </w:r>
      <w:proofErr w:type="spellStart"/>
      <w:r w:rsidR="00685D18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="00685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239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934239" w:rsidRPr="00934239" w:rsidRDefault="00934239" w:rsidP="00685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5. Настоящее решение вступает в силу </w:t>
      </w:r>
      <w:r w:rsidR="00685D18">
        <w:rPr>
          <w:rFonts w:ascii="Times New Roman" w:eastAsia="Times New Roman" w:hAnsi="Times New Roman" w:cs="Times New Roman"/>
          <w:sz w:val="28"/>
          <w:szCs w:val="28"/>
        </w:rPr>
        <w:t>с 01.01.2014г.</w:t>
      </w:r>
    </w:p>
    <w:p w:rsidR="00934239" w:rsidRPr="00934239" w:rsidRDefault="00934239" w:rsidP="0093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D18" w:rsidRDefault="00685D18" w:rsidP="0093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239" w:rsidRPr="00934239" w:rsidRDefault="00685D18" w:rsidP="0093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="00934239" w:rsidRPr="00934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934239" w:rsidRPr="00934239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С.М. Пивоваров</w:t>
      </w:r>
      <w:r w:rsidR="00934239" w:rsidRPr="009342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934239" w:rsidRPr="00934239" w:rsidRDefault="00934239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910" w:rsidRDefault="00934239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34910" w:rsidRDefault="00734910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910" w:rsidRDefault="00734910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910" w:rsidRDefault="00734910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910" w:rsidRDefault="00734910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D18" w:rsidRDefault="00685D18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D18" w:rsidRDefault="00685D18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D18" w:rsidRDefault="00685D18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D18" w:rsidRDefault="00685D18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D18" w:rsidRDefault="00685D18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D18" w:rsidRDefault="00685D18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D18" w:rsidRDefault="00685D18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D18" w:rsidRDefault="00685D18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239" w:rsidRPr="00934239" w:rsidRDefault="00EB7C82" w:rsidP="00934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34239" w:rsidRPr="00934239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34239" w:rsidRPr="00934239" w:rsidRDefault="00934239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239" w:rsidRPr="00934239" w:rsidRDefault="00934239" w:rsidP="00934239">
      <w:pPr>
        <w:spacing w:after="0" w:line="240" w:lineRule="auto"/>
        <w:ind w:left="354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Решением Собрания депутатов</w:t>
      </w:r>
    </w:p>
    <w:p w:rsidR="00934239" w:rsidRPr="00934239" w:rsidRDefault="00685D18" w:rsidP="0093423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239" w:rsidRPr="00934239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</w:p>
    <w:p w:rsidR="00934239" w:rsidRPr="00934239" w:rsidRDefault="00685D18" w:rsidP="0093423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 20.12.201 № 35</w:t>
      </w:r>
    </w:p>
    <w:p w:rsidR="00934239" w:rsidRPr="00934239" w:rsidRDefault="00934239" w:rsidP="00934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239" w:rsidRPr="00934239" w:rsidRDefault="00934239" w:rsidP="0093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934239" w:rsidRPr="00934239" w:rsidRDefault="00934239" w:rsidP="0093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формирования и ведения реестра муниципальной собственности</w:t>
      </w:r>
    </w:p>
    <w:p w:rsidR="00934239" w:rsidRPr="00934239" w:rsidRDefault="00685D18" w:rsidP="0093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="00934239" w:rsidRPr="009342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34239" w:rsidRPr="00934239" w:rsidRDefault="00934239" w:rsidP="0093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239" w:rsidRPr="00934239" w:rsidRDefault="00934239" w:rsidP="0093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34239" w:rsidRPr="00934239" w:rsidRDefault="00934239" w:rsidP="00934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правила формирования и ведения реестра муниципальной собственности </w:t>
      </w:r>
      <w:proofErr w:type="spellStart"/>
      <w:r w:rsidR="00685D18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Реестр) в соответствии с законодательством Российской Федерации, законодательством </w:t>
      </w:r>
      <w:r w:rsidR="00685D18">
        <w:rPr>
          <w:rFonts w:ascii="Times New Roman" w:eastAsia="Times New Roman" w:hAnsi="Times New Roman" w:cs="Times New Roman"/>
          <w:sz w:val="28"/>
          <w:szCs w:val="28"/>
        </w:rPr>
        <w:t xml:space="preserve">Ростовской </w:t>
      </w: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области, </w:t>
      </w:r>
      <w:proofErr w:type="gramStart"/>
      <w:r w:rsidRPr="00934239">
        <w:rPr>
          <w:rFonts w:ascii="Times New Roman" w:eastAsia="Times New Roman" w:hAnsi="Times New Roman" w:cs="Times New Roman"/>
          <w:sz w:val="28"/>
          <w:szCs w:val="28"/>
        </w:rPr>
        <w:t>регулирующими</w:t>
      </w:r>
      <w:proofErr w:type="gramEnd"/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отношения, возникающие при управлении и распоряжении муниципальным имуществом, и создания информационных систем.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1.2. Реестр представляет собой базу данных о муниципальном имуществе, формируемую на основе данных, представляемых бухгалтерией администрации </w:t>
      </w:r>
      <w:proofErr w:type="spellStart"/>
      <w:r w:rsidR="00F65CC9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бухгалтерия администрации сельского поселения).</w:t>
      </w:r>
    </w:p>
    <w:p w:rsidR="00934239" w:rsidRPr="00934239" w:rsidRDefault="00934239" w:rsidP="009342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239" w:rsidRPr="00934239" w:rsidRDefault="00934239" w:rsidP="0093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2. Реестр муниципального имущества </w:t>
      </w:r>
    </w:p>
    <w:p w:rsidR="00934239" w:rsidRPr="00934239" w:rsidRDefault="00934239" w:rsidP="00934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2.1. Муниципальное имущество подлежит обязательному учету в Реестре муниципальной собственности </w:t>
      </w:r>
      <w:proofErr w:type="spellStart"/>
      <w:r w:rsidR="00F65CC9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2.2. Ведение Реестра муниципальной собственности осуществляется специалистом администрации </w:t>
      </w:r>
      <w:proofErr w:type="spellStart"/>
      <w:r w:rsidR="00F65CC9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ответственным за его формирование и ведение (далее –  специалист администрации).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Ведение Реестра осуществляется путем учета имущества, закрепленного на праве  собственности, хозяйственного ведения и оперативного управления за администрацией </w:t>
      </w:r>
      <w:proofErr w:type="spellStart"/>
      <w:r w:rsidR="00F65CC9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администрация сельского поселения) и муниципальными казенными учреждениями </w:t>
      </w:r>
      <w:proofErr w:type="spellStart"/>
      <w:r w:rsidR="00F65CC9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2.3. Специалист администрации осуществляет ведение Реестра, а также реализует полномочия администрации сельского поселения в пределах, установленных настоящим Порядком и нормативными правовыми актами </w:t>
      </w:r>
      <w:proofErr w:type="spellStart"/>
      <w:r w:rsidR="00F65CC9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2.4. Под Реестром понимается муниципальная информационная система, построенная на единых методологических и программно-технических принципах базы данных, содержащих перечни объектов учета и данные о них, подлежащие учету в Реестре муниципальной собственности.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2.5. Ведение Реестра должно обеспечивать решение следующих задач: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lastRenderedPageBreak/>
        <w:t>а) анализ состояния имущества, экономической и социальной эффективности его использования по целевому назначению в соответствии с действующим законодательством Российской Федерации, в интересах населения сельского поселения;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б) информационно-справочное обеспечение по вопросам использования муниципальной собственности и реализации прав собственника на нее;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в) обеспечение информацией об объектах муниципальной собственности государственных органов власти, органов местного самоуправления, других юридических лиц и граждан при возникновении гражданских правоотношений с данными объектами.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2.6. Муниципальное имущество подлежит обязательному учету в Реестре.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Совершение сделок с объектами муниципальной собственности возможно только после включения их в Реестр в порядке, предусмотренном законодательством Российской Федерации и настоящим Порядком.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2.7. Выписка из Реестра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имущество, указанное в выписке или свидетельстве.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2.8. Оригиналы свидетельств о государственной регистрации права муниципальной собственности на недвижимое имущество, оригиналы правоустанавливающих документов на каждый объект муниципальной собственности и технические паспорта на здания и строения хранятся в администрации сельского поселения.</w:t>
      </w:r>
    </w:p>
    <w:p w:rsidR="00934239" w:rsidRPr="00934239" w:rsidRDefault="00934239" w:rsidP="009342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239" w:rsidRPr="00934239" w:rsidRDefault="00934239" w:rsidP="0093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3. Порядок учета имущества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3.1. Учету в Реестре муниципальной собственности подлежат объекты движимого имущества, акции, доли (вклады) в уставном (складочном) капитале хозяйственного общества и иное, не относящееся к недвижимости имущество, стоимость которого превышает 40 000 рублей.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 (местонахождение, балансовая стоимость, качественные характеристики, износ и др.), данные о государственной регистрации права муниципальной собственности сельского поселения на объект, данные об обременениях объекта учета.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 3.2. Объектами учета в Реестрах являются:</w:t>
      </w:r>
    </w:p>
    <w:p w:rsidR="00934239" w:rsidRPr="00934239" w:rsidRDefault="00934239" w:rsidP="009342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5" w:history="1">
        <w:r w:rsidRPr="0093423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к недвижимости);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настоящим решением  Собрания депутатов сельского поселения, а также особо ценное движимое имущество, закрепленное за казенными муниципальными учреждениями. 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муниципальные унитарные предприятия, муниципальные казенные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="00F65CC9">
        <w:rPr>
          <w:rFonts w:ascii="Times New Roman" w:eastAsia="Times New Roman" w:hAnsi="Times New Roman" w:cs="Times New Roman"/>
          <w:sz w:val="28"/>
          <w:szCs w:val="28"/>
        </w:rPr>
        <w:t>Лукичевскому</w:t>
      </w:r>
      <w:proofErr w:type="spellEnd"/>
      <w:r w:rsidR="00F65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239">
        <w:rPr>
          <w:rFonts w:ascii="Times New Roman" w:eastAsia="Times New Roman" w:hAnsi="Times New Roman" w:cs="Times New Roman"/>
          <w:sz w:val="28"/>
          <w:szCs w:val="28"/>
        </w:rPr>
        <w:t>сельскому поселению, иные юридические лица, учредителем (участником) которых является сельское поселение.</w:t>
      </w:r>
      <w:proofErr w:type="gramEnd"/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3.3. Включение и исключение объектов учета в Реестре осуществляется на основании решения Собрания депутатов  сельского поселения.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3.4. Сведения о движении основных сре</w:t>
      </w:r>
      <w:proofErr w:type="gramStart"/>
      <w:r w:rsidRPr="00934239">
        <w:rPr>
          <w:rFonts w:ascii="Times New Roman" w:eastAsia="Times New Roman" w:hAnsi="Times New Roman" w:cs="Times New Roman"/>
          <w:sz w:val="28"/>
          <w:szCs w:val="28"/>
        </w:rPr>
        <w:t>дств в т</w:t>
      </w:r>
      <w:proofErr w:type="gramEnd"/>
      <w:r w:rsidRPr="00934239">
        <w:rPr>
          <w:rFonts w:ascii="Times New Roman" w:eastAsia="Times New Roman" w:hAnsi="Times New Roman" w:cs="Times New Roman"/>
          <w:sz w:val="28"/>
          <w:szCs w:val="28"/>
        </w:rPr>
        <w:t>ечение квартала (приобретение и выбытие), представляются бухгалтерией администрации сельского поселения специалисту администрации ежеквартально не позднее 15 числа месяца,  следующего  за отчетным  кварталом, по унифицированной форме № ОС-1, утвержденной  постановлением Госкомстата России от 21.01.2003 № 7.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3.5. В случае отсутствия движения основных средств бухгалтерия администрации сельского поселения направляет специалисту администрации справку об отсутствии движения основных средств.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3.6. Бухгалтерия администрации сельского поселения обязана в пятидневный срок предоставлять по запросам специалиста администрации информацию, необходимую для ведения Реестра.</w:t>
      </w:r>
    </w:p>
    <w:p w:rsidR="00934239" w:rsidRPr="00934239" w:rsidRDefault="00934239" w:rsidP="009342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239" w:rsidRPr="00934239" w:rsidRDefault="00934239" w:rsidP="0093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4. Порядок формирования Реестра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4.1. Порядок ведения Реестра - процедура внесения регламентированных сведений об объектах учета в информационную базу.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4.2. Формирование и ведение Реестра осуществляет специалист администрации сельского поселения.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4.3. В Реестр вносятся объекты, являющиеся муниципальной собственностью </w:t>
      </w:r>
      <w:proofErr w:type="spellStart"/>
      <w:r w:rsidR="00F65CC9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="00F65CC9" w:rsidRPr="00934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239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4.4. Сведения о муниципальном имуществе вносятся в Реестр на основании представленных бухгалтерских документов. Стоимость основных фондов в Реестре муниципального имущества не должна отличаться от стоимости имущества, отраженного на балансе муниципального предприятия, учреждения в соответствии с его учетной политикой и Налоговым кодексом Российской Федерации.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4.5. Муниципальное имущество подлежит регистрации объектов в Реестре, с присвоением каждому объекту индивидуального (реестрового) номера.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4.6. Реестр состоит из 3 разделов.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lastRenderedPageBreak/>
        <w:t>В раздел 1 включаются сведения о муниципальном недвижимом имуществе, в том числе: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кадастровый номер муниципального недвижимого имущества;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наименование движимого имущества;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сведения: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акционерного общества-эмитента, его </w:t>
      </w:r>
      <w:proofErr w:type="gramStart"/>
      <w:r w:rsidRPr="00934239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proofErr w:type="gramEnd"/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 регистрационном номере;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акций, выпущенных акционерным обществом (с указанием количества привилегированных акций), и </w:t>
      </w:r>
      <w:proofErr w:type="gramStart"/>
      <w:r w:rsidRPr="00934239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gramEnd"/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доли в уставном капитале, принадлежащей сельскому поселению, в процентах;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номинальную стоимость акций.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сведения: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наименование хозяйственного общества, товарищества, его  государственный регистрационный номер;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lastRenderedPageBreak/>
        <w:t>- размер  уставного (складочного) капитала хозяйственного общества, товарищества и доли сельского поселения в уставном (складочном) капитале в процентах.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4239">
        <w:rPr>
          <w:rFonts w:ascii="Times New Roman" w:eastAsia="Times New Roman" w:hAnsi="Times New Roman" w:cs="Times New Roman"/>
          <w:sz w:val="28"/>
          <w:szCs w:val="28"/>
        </w:rPr>
        <w:t>В раздел 3 включаются сведения о муниципальных унитарных предприятиях, муниципальных казенных учреждениях, хозяйственных обществах, товариществах, акции, доли (вклады) в уставном (складочном) капитале которых принадлежат сельскому поселению,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адрес (местонахождение);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4.7. Сведения об объектах учета Реестра представляют собой основные характеристики объектов муниципальной собственности и определяются на основании: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а) учредительных документов;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б) документов бухгалтерского учета;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в) данных государственной регистрации;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г) утвержденных планов приватизации;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423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34239">
        <w:rPr>
          <w:rFonts w:ascii="Times New Roman" w:eastAsia="Times New Roman" w:hAnsi="Times New Roman" w:cs="Times New Roman"/>
          <w:sz w:val="28"/>
          <w:szCs w:val="28"/>
        </w:rPr>
        <w:t>) актов приема-передачи;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е) актов приема-передачи муниципального имущества, закрепленного на праве хозяйственного ведения и оперативного управления;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ж) договоров аренды и других видов гражданско-правовых договоров и соглашений;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423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34239">
        <w:rPr>
          <w:rFonts w:ascii="Times New Roman" w:eastAsia="Times New Roman" w:hAnsi="Times New Roman" w:cs="Times New Roman"/>
          <w:sz w:val="28"/>
          <w:szCs w:val="28"/>
        </w:rPr>
        <w:t>) документов организаций, ответственных за учет объектов недвижимого имущества (технический паспорт и др.);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и) паспортов  транспортных средств и других.</w:t>
      </w:r>
    </w:p>
    <w:p w:rsidR="00934239" w:rsidRPr="00934239" w:rsidRDefault="00934239" w:rsidP="0093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239" w:rsidRPr="00934239" w:rsidRDefault="00934239" w:rsidP="0093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5. Порядок ведения Реестра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5.1. Ведение Реестра предполагает: 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а) включение объекта учета в Реестр, с присвоением реестрового номера;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б) внесение в Реестр изменений о состоянии объекта учета;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в) исключение объекта учета из Реестра.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5.2. Включение в Реестр объектов учета означает внесение в Реестр сведений, идентифицирующих объект муниципальной собственности, а также сведений об объектах муниципальной собственности, переданных во владение, пользование, распоряжение юридическим лицам, индивидуальным предпринимателям.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5.3. Исключение объектов из Реестра производится в связи с изменением собственника объекта учета, в том числе приватизации, ликвидации объекта, списании имущества.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5.4. Исключение из Реестра объектов учета производится путем внесения соответствующей записи в Реестр в целях прекращения осуществления учета и </w:t>
      </w:r>
      <w:proofErr w:type="gramStart"/>
      <w:r w:rsidRPr="0093423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данным объектом.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Реестровый номер, присвоенный объекту муниципальной собственности, исключенному из Реестра, в дальнейшем другим участникам не присваивается.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5.5. Основанием для включения и исключения объектов из Реестра, внесения изменений в Реестр являются: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а) решение Собрания депутатов сельского поселения;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б) постановление администрации сельского поселения;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в) вступившее в законную силу решение суда;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г) договоры безвозмездной передачи имущества, купли-продажи, мены, пожертвования и др.;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423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34239">
        <w:rPr>
          <w:rFonts w:ascii="Times New Roman" w:eastAsia="Times New Roman" w:hAnsi="Times New Roman" w:cs="Times New Roman"/>
          <w:sz w:val="28"/>
          <w:szCs w:val="28"/>
        </w:rPr>
        <w:t>) данные технической инвентаризации объектов, государственная регистрация в уполномоченной организации;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е) иные законные основания.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5.6. Реестр строится по функционально-отраслевому принципу, который учитывается при включении объектов учета и закреплении их за балансодержателями, пользователями, владельцами.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5.7.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934239" w:rsidRPr="00934239" w:rsidRDefault="00934239" w:rsidP="009342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934239" w:rsidRPr="00934239" w:rsidRDefault="00934239" w:rsidP="009342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239" w:rsidRPr="00934239" w:rsidRDefault="00934239" w:rsidP="0093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6. Внесение изменений в Реестр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6.1. Внесение изменений по объектам, учтенным в Реестре, осуществляется на основании постановления администрации сельского поселения в следующих случаях: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lastRenderedPageBreak/>
        <w:t>а) изменение наименования объектов учета, их стоимости, протяженности и иных технических характеристик;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б) изменения стоимостных характеристик объекта учета в Реестре муниципальной собственности  на основании результатов оценки имущества, произведенной в соответствии с законодательством Российской Федерации об оценочной деятельности;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в) изменения стоимостных характеристик объектов учета, переданных в оперативное управление, хозяйственное ведение, безвозмездное пользование и по иным законным основаниям.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6.2. Внесение изменений в Реестр в отношении правообладателей, обременений объектов недвижимости имущества и иных объектов учета производится на основании постановления администрации сельского поселения. 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6.3. Внесение изменений в Реестр осуществляется каждый квартал специалистом администрации на основании постановления администрации сельского поселения и данных бухгалтерии администрации сельского поселения.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6.4. Решением Собрания депутатов сельского поселения списывается следующее муниципальное имущество: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а) жилой фонд;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б) особо ценное имущество;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в) имущество, стоимость которого превышает 40 000 рублей.</w:t>
      </w:r>
    </w:p>
    <w:p w:rsidR="00934239" w:rsidRPr="00934239" w:rsidRDefault="00934239" w:rsidP="009342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239" w:rsidRPr="00934239" w:rsidRDefault="00934239" w:rsidP="0093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7. Порядок предоставления сведений, содержащихся в Реестре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7.1. Информация, содержащаяся в Реестре, является открытой и общедоступной. Исключение составляет информация, отнесенная в соответствии с законодательством Российской Федерации и законо</w:t>
      </w:r>
      <w:r w:rsidR="00F65CC9">
        <w:rPr>
          <w:rFonts w:ascii="Times New Roman" w:eastAsia="Times New Roman" w:hAnsi="Times New Roman" w:cs="Times New Roman"/>
          <w:sz w:val="28"/>
          <w:szCs w:val="28"/>
        </w:rPr>
        <w:t xml:space="preserve">дательством Ростовской </w:t>
      </w: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 области к категории ограниченного доступа.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7.2. Информация из Реестра предоставляется по письменному запросу заинтересованного лица при предъявлении документа, удостоверяющего личность, надлежащим образом оформленной доверенности представителя юридического лица на получение информации.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7.3. Информация из Реестра предоставляется в виде выписки из Реестра.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7.4. Информация из Реестра или мотивированное решение об отказе в ее предоставлении передается заинтересованному лицу в 10-дневный срок с момента поступления письменного запроса.</w:t>
      </w:r>
    </w:p>
    <w:p w:rsidR="00934239" w:rsidRPr="00934239" w:rsidRDefault="00934239" w:rsidP="009342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239" w:rsidRPr="00934239" w:rsidRDefault="00934239" w:rsidP="0093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8. Права и обязанности специалиста администрации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8.1. Специалист администрации осуществляет формирование и ведение Реестра.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 xml:space="preserve">Форма ведения Реестра осуществляется и корректируется по мере необходимости в соответствии с приказом Министерства экономического развития Российской Федерации от 30.08.2011 № 424 «Об утверждении </w:t>
      </w:r>
      <w:r w:rsidRPr="00934239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Порядка ведения органами местного самоуправления реестров муниципального имущества».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8.2. Специалист администрации имеет право: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а) запрашивать и получать необходимую информацию для ведения Реестра муниципального имущества;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б) контролировать достоверность предоставленных данных об объектах муниципальной собственности;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в) не вносить изменения в Реестр, в случае отсутствия для этого законных оснований.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8.3. Специалист администрации обязан: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39">
        <w:rPr>
          <w:rFonts w:ascii="Times New Roman" w:eastAsia="Times New Roman" w:hAnsi="Times New Roman" w:cs="Times New Roman"/>
          <w:sz w:val="28"/>
          <w:szCs w:val="28"/>
        </w:rPr>
        <w:t>1) своевременно и качественно вносить информацию и изменения в Реестр муниципального имущества.</w:t>
      </w:r>
    </w:p>
    <w:p w:rsidR="00934239" w:rsidRPr="00934239" w:rsidRDefault="00934239" w:rsidP="00934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239" w:rsidRPr="00934239" w:rsidRDefault="00934239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239" w:rsidRPr="00934239" w:rsidRDefault="00934239" w:rsidP="0093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F6" w:rsidRDefault="009A5DF6"/>
    <w:sectPr w:rsidR="009A5DF6" w:rsidSect="00F45CB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239"/>
    <w:rsid w:val="0010090D"/>
    <w:rsid w:val="002424F1"/>
    <w:rsid w:val="00685D18"/>
    <w:rsid w:val="00734910"/>
    <w:rsid w:val="007E17E9"/>
    <w:rsid w:val="00934239"/>
    <w:rsid w:val="009A5DF6"/>
    <w:rsid w:val="00EB7C82"/>
    <w:rsid w:val="00F6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85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B5D13C64F6B11A1E97B960545405546F21E96CB50ADC9DFEF013B8205D6A90FA0DC278c4M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2</cp:revision>
  <cp:lastPrinted>2017-01-18T12:28:00Z</cp:lastPrinted>
  <dcterms:created xsi:type="dcterms:W3CDTF">2017-01-18T12:29:00Z</dcterms:created>
  <dcterms:modified xsi:type="dcterms:W3CDTF">2017-01-18T12:29:00Z</dcterms:modified>
</cp:coreProperties>
</file>