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E706" w14:textId="77777777" w:rsidR="00833DB5" w:rsidRPr="00AA4CCA" w:rsidRDefault="00833DB5" w:rsidP="00833DB5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</w:pPr>
      <w:r w:rsidRPr="00AA4CCA"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  <w:t>Действия населения при наводнении или паводках</w:t>
      </w:r>
    </w:p>
    <w:p w14:paraId="035AE707" w14:textId="77777777" w:rsidR="00833DB5" w:rsidRPr="00833DB5" w:rsidRDefault="00833DB5" w:rsidP="00833DB5">
      <w:pPr>
        <w:spacing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noProof/>
          <w:color w:val="055BD7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35AE72F" wp14:editId="035AE730">
            <wp:extent cx="10153650" cy="7620000"/>
            <wp:effectExtent l="0" t="0" r="0" b="0"/>
            <wp:docPr id="1" name="Рисунок 1" descr="Действия населения при наводнении или паводках ">
              <a:hlinkClick xmlns:a="http://schemas.openxmlformats.org/drawingml/2006/main" r:id="rId5" tooltip="&quot;Действия населения при наводнении или паводках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йствия населения при наводнении или паводках ">
                      <a:hlinkClick r:id="rId5" tooltip="&quot;Действия населения при наводнении или паводках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AE708" w14:textId="77777777" w:rsidR="00833DB5" w:rsidRDefault="00833DB5" w:rsidP="00833DB5">
      <w:pPr>
        <w:spacing w:after="240" w:line="48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B4256"/>
          <w:sz w:val="36"/>
          <w:szCs w:val="36"/>
          <w:lang w:eastAsia="ru-RU"/>
        </w:rPr>
      </w:pPr>
    </w:p>
    <w:p w14:paraId="035AE709" w14:textId="77777777" w:rsidR="00833DB5" w:rsidRPr="00833DB5" w:rsidRDefault="00833DB5" w:rsidP="00833DB5">
      <w:pPr>
        <w:spacing w:after="240" w:line="48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B4256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3B4256"/>
          <w:sz w:val="36"/>
          <w:szCs w:val="36"/>
          <w:lang w:eastAsia="ru-RU"/>
        </w:rPr>
        <w:t>Д</w:t>
      </w:r>
      <w:r w:rsidRPr="00833DB5">
        <w:rPr>
          <w:rFonts w:ascii="inherit" w:eastAsia="Times New Roman" w:hAnsi="inherit" w:cs="Arial"/>
          <w:b/>
          <w:bCs/>
          <w:color w:val="3B4256"/>
          <w:sz w:val="36"/>
          <w:szCs w:val="36"/>
          <w:lang w:eastAsia="ru-RU"/>
        </w:rPr>
        <w:t>ействия при наводнении или паводке</w:t>
      </w:r>
    </w:p>
    <w:p w14:paraId="035AE70A" w14:textId="77777777" w:rsidR="00833DB5" w:rsidRPr="00833DB5" w:rsidRDefault="00833DB5" w:rsidP="00833DB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Наводнение — это временное затопление значительной части суши водой в результате действий сил природы.</w:t>
      </w:r>
    </w:p>
    <w:p w14:paraId="035AE70B" w14:textId="77777777" w:rsidR="00833DB5" w:rsidRPr="00833DB5" w:rsidRDefault="00833DB5" w:rsidP="00833DB5">
      <w:pPr>
        <w:spacing w:after="300" w:line="420" w:lineRule="atLeast"/>
        <w:textAlignment w:val="baseline"/>
        <w:outlineLvl w:val="2"/>
        <w:rPr>
          <w:rFonts w:ascii="inherit" w:eastAsia="Times New Roman" w:hAnsi="inherit" w:cs="Arial"/>
          <w:color w:val="3B4256"/>
          <w:sz w:val="30"/>
          <w:szCs w:val="30"/>
          <w:lang w:eastAsia="ru-RU"/>
        </w:rPr>
      </w:pPr>
      <w:r w:rsidRPr="00833DB5">
        <w:rPr>
          <w:rFonts w:ascii="inherit" w:eastAsia="Times New Roman" w:hAnsi="inherit" w:cs="Arial"/>
          <w:color w:val="3B4256"/>
          <w:sz w:val="30"/>
          <w:szCs w:val="30"/>
          <w:lang w:eastAsia="ru-RU"/>
        </w:rPr>
        <w:t>Наводнение может произойти в результате:</w:t>
      </w:r>
    </w:p>
    <w:p w14:paraId="035AE70C" w14:textId="77777777" w:rsidR="00833DB5" w:rsidRPr="00833DB5" w:rsidRDefault="00833DB5" w:rsidP="00833DB5">
      <w:pPr>
        <w:numPr>
          <w:ilvl w:val="0"/>
          <w:numId w:val="1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сброса воды с гидротехнических сооружений;</w:t>
      </w:r>
    </w:p>
    <w:p w14:paraId="035AE70D" w14:textId="77777777" w:rsidR="00833DB5" w:rsidRPr="00833DB5" w:rsidRDefault="00833DB5" w:rsidP="00833DB5">
      <w:pPr>
        <w:numPr>
          <w:ilvl w:val="0"/>
          <w:numId w:val="1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быстрого таяния снегов, образования ледяных заторов;</w:t>
      </w:r>
    </w:p>
    <w:p w14:paraId="035AE70E" w14:textId="77777777" w:rsidR="00833DB5" w:rsidRPr="00833DB5" w:rsidRDefault="00833DB5" w:rsidP="00833DB5">
      <w:pPr>
        <w:numPr>
          <w:ilvl w:val="0"/>
          <w:numId w:val="1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обильных продолжительных осадков, либо кратковременных, но очень интенсивных;</w:t>
      </w:r>
    </w:p>
    <w:p w14:paraId="035AE70F" w14:textId="77777777" w:rsidR="00833DB5" w:rsidRPr="00833DB5" w:rsidRDefault="00833DB5" w:rsidP="00833DB5">
      <w:pPr>
        <w:numPr>
          <w:ilvl w:val="0"/>
          <w:numId w:val="1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нагонов воды с моря или больших рек на побережья и в устья рек сильным навальным ветром или приливом.</w:t>
      </w:r>
    </w:p>
    <w:p w14:paraId="035AE710" w14:textId="77777777" w:rsidR="00833DB5" w:rsidRPr="00833DB5" w:rsidRDefault="00833DB5" w:rsidP="00833DB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Наводнения (паводки) можно прогнозировать, а значит, принять предупредительные меры. 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14:paraId="035AE711" w14:textId="77777777" w:rsidR="00833DB5" w:rsidRPr="00833DB5" w:rsidRDefault="00833DB5" w:rsidP="00833DB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14:paraId="035AE712" w14:textId="77777777" w:rsidR="00833DB5" w:rsidRPr="00833DB5" w:rsidRDefault="00833DB5" w:rsidP="00833DB5">
      <w:pPr>
        <w:spacing w:after="300" w:line="420" w:lineRule="atLeast"/>
        <w:textAlignment w:val="baseline"/>
        <w:outlineLvl w:val="2"/>
        <w:rPr>
          <w:rFonts w:ascii="inherit" w:eastAsia="Times New Roman" w:hAnsi="inherit" w:cs="Arial"/>
          <w:color w:val="3B4256"/>
          <w:sz w:val="30"/>
          <w:szCs w:val="30"/>
          <w:lang w:eastAsia="ru-RU"/>
        </w:rPr>
      </w:pPr>
      <w:r w:rsidRPr="00833DB5">
        <w:rPr>
          <w:rFonts w:ascii="inherit" w:eastAsia="Times New Roman" w:hAnsi="inherit" w:cs="Arial"/>
          <w:color w:val="3B4256"/>
          <w:sz w:val="30"/>
          <w:szCs w:val="30"/>
          <w:lang w:eastAsia="ru-RU"/>
        </w:rPr>
        <w:t>Перед эвакуацией для сохранения своего дома следует:</w:t>
      </w:r>
    </w:p>
    <w:p w14:paraId="035AE713" w14:textId="77777777" w:rsidR="00833DB5" w:rsidRPr="00833DB5" w:rsidRDefault="00833DB5" w:rsidP="00833DB5">
      <w:pPr>
        <w:numPr>
          <w:ilvl w:val="0"/>
          <w:numId w:val="2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отключить воду, газ, электричество;</w:t>
      </w:r>
    </w:p>
    <w:p w14:paraId="035AE714" w14:textId="77777777" w:rsidR="00833DB5" w:rsidRPr="00833DB5" w:rsidRDefault="00833DB5" w:rsidP="00833DB5">
      <w:pPr>
        <w:numPr>
          <w:ilvl w:val="0"/>
          <w:numId w:val="2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погасить огонь в печах;</w:t>
      </w:r>
    </w:p>
    <w:p w14:paraId="035AE715" w14:textId="77777777" w:rsidR="00833DB5" w:rsidRPr="00833DB5" w:rsidRDefault="00833DB5" w:rsidP="00833DB5">
      <w:pPr>
        <w:numPr>
          <w:ilvl w:val="0"/>
          <w:numId w:val="2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перенести на верхние этажи (чердаки) зданий ценные вещи и имущество;</w:t>
      </w:r>
    </w:p>
    <w:p w14:paraId="035AE716" w14:textId="77777777" w:rsidR="00833DB5" w:rsidRPr="00833DB5" w:rsidRDefault="00833DB5" w:rsidP="00833DB5">
      <w:pPr>
        <w:numPr>
          <w:ilvl w:val="0"/>
          <w:numId w:val="2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закрыть окна и двери, при необходимости забить окна и двери первых этажей досками или фанерой.</w:t>
      </w:r>
    </w:p>
    <w:p w14:paraId="035AE717" w14:textId="77777777" w:rsidR="00833DB5" w:rsidRPr="00833DB5" w:rsidRDefault="00833DB5" w:rsidP="00833DB5">
      <w:pPr>
        <w:spacing w:after="300" w:line="420" w:lineRule="atLeast"/>
        <w:textAlignment w:val="baseline"/>
        <w:outlineLvl w:val="2"/>
        <w:rPr>
          <w:rFonts w:ascii="inherit" w:eastAsia="Times New Roman" w:hAnsi="inherit" w:cs="Arial"/>
          <w:color w:val="3B4256"/>
          <w:sz w:val="30"/>
          <w:szCs w:val="30"/>
          <w:lang w:eastAsia="ru-RU"/>
        </w:rPr>
      </w:pPr>
      <w:r w:rsidRPr="00833DB5">
        <w:rPr>
          <w:rFonts w:ascii="inherit" w:eastAsia="Times New Roman" w:hAnsi="inherit" w:cs="Arial"/>
          <w:color w:val="3B4256"/>
          <w:sz w:val="30"/>
          <w:szCs w:val="30"/>
          <w:lang w:eastAsia="ru-RU"/>
        </w:rPr>
        <w:t>При получении сигнала о начале эвакуации необходимо быстро собрать и взять особой:</w:t>
      </w:r>
    </w:p>
    <w:p w14:paraId="035AE718" w14:textId="77777777" w:rsidR="00833DB5" w:rsidRPr="00833DB5" w:rsidRDefault="00833DB5" w:rsidP="00833DB5">
      <w:pPr>
        <w:numPr>
          <w:ilvl w:val="0"/>
          <w:numId w:val="3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документы (в герметичной упаковке), ценности, лекарства;</w:t>
      </w:r>
    </w:p>
    <w:p w14:paraId="035AE719" w14:textId="77777777" w:rsidR="00833DB5" w:rsidRPr="00833DB5" w:rsidRDefault="00833DB5" w:rsidP="00833DB5">
      <w:pPr>
        <w:numPr>
          <w:ilvl w:val="0"/>
          <w:numId w:val="3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комплект одежды и обуви по сезону;</w:t>
      </w:r>
    </w:p>
    <w:p w14:paraId="035AE71A" w14:textId="77777777" w:rsidR="00833DB5" w:rsidRPr="00833DB5" w:rsidRDefault="00833DB5" w:rsidP="00833DB5">
      <w:pPr>
        <w:numPr>
          <w:ilvl w:val="0"/>
          <w:numId w:val="3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14:paraId="035AE71B" w14:textId="77777777" w:rsidR="00833DB5" w:rsidRPr="00833DB5" w:rsidRDefault="00833DB5" w:rsidP="00833DB5">
      <w:pPr>
        <w:spacing w:after="300" w:line="420" w:lineRule="atLeast"/>
        <w:textAlignment w:val="baseline"/>
        <w:outlineLvl w:val="2"/>
        <w:rPr>
          <w:rFonts w:ascii="inherit" w:eastAsia="Times New Roman" w:hAnsi="inherit" w:cs="Arial"/>
          <w:color w:val="3B4256"/>
          <w:sz w:val="30"/>
          <w:szCs w:val="30"/>
          <w:lang w:eastAsia="ru-RU"/>
        </w:rPr>
      </w:pPr>
      <w:r w:rsidRPr="00833DB5">
        <w:rPr>
          <w:rFonts w:ascii="inherit" w:eastAsia="Times New Roman" w:hAnsi="inherit" w:cs="Arial"/>
          <w:color w:val="3B4256"/>
          <w:sz w:val="30"/>
          <w:szCs w:val="30"/>
          <w:lang w:eastAsia="ru-RU"/>
        </w:rPr>
        <w:t>При внезапном наводнении до прибытия помощи необходимо как можно быстрее:</w:t>
      </w:r>
    </w:p>
    <w:p w14:paraId="035AE71C" w14:textId="77777777" w:rsidR="00833DB5" w:rsidRPr="00833DB5" w:rsidRDefault="00833DB5" w:rsidP="00833DB5">
      <w:pPr>
        <w:numPr>
          <w:ilvl w:val="0"/>
          <w:numId w:val="4"/>
        </w:numPr>
        <w:spacing w:after="144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Если затопление в селе или частном секторе, отогнать скот в безопасные места, отдаленные от зоны затопления.</w:t>
      </w:r>
    </w:p>
    <w:p w14:paraId="035AE71D" w14:textId="77777777" w:rsidR="00833DB5" w:rsidRPr="00833DB5" w:rsidRDefault="00833DB5" w:rsidP="00833DB5">
      <w:pPr>
        <w:numPr>
          <w:ilvl w:val="0"/>
          <w:numId w:val="4"/>
        </w:numPr>
        <w:spacing w:after="144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Занять ближайшее безопасное возвышенное место и быть готовым к организованной эвакуации по воде. Оставайтесь на нем до прибытия помощи.</w:t>
      </w:r>
    </w:p>
    <w:p w14:paraId="035AE71E" w14:textId="77777777" w:rsidR="00833DB5" w:rsidRPr="00833DB5" w:rsidRDefault="00833DB5" w:rsidP="00833DB5">
      <w:pPr>
        <w:numPr>
          <w:ilvl w:val="0"/>
          <w:numId w:val="4"/>
        </w:numPr>
        <w:spacing w:after="144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Принять меры, позволяющие спасателям своевременно обнаружить людей, отрезанных водой и нуждающихся в помощи:</w:t>
      </w:r>
    </w:p>
    <w:p w14:paraId="035AE71F" w14:textId="77777777" w:rsidR="00833DB5" w:rsidRPr="00833DB5" w:rsidRDefault="00833DB5" w:rsidP="00833DB5">
      <w:pPr>
        <w:numPr>
          <w:ilvl w:val="1"/>
          <w:numId w:val="4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светлое время — вывесить на высоком месте полотнища (например, белое или цветное полотенце);</w:t>
      </w:r>
    </w:p>
    <w:p w14:paraId="035AE720" w14:textId="77777777" w:rsidR="00833DB5" w:rsidRPr="00833DB5" w:rsidRDefault="00833DB5" w:rsidP="00833DB5">
      <w:pPr>
        <w:numPr>
          <w:ilvl w:val="1"/>
          <w:numId w:val="4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темное время — подавать световые сигналы: разведите костер, зажгите фонарь, подавайте сигналы фонариком.</w:t>
      </w:r>
    </w:p>
    <w:p w14:paraId="035AE721" w14:textId="77777777" w:rsidR="00833DB5" w:rsidRPr="00833DB5" w:rsidRDefault="00833DB5" w:rsidP="00833DB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Отталкивайте шестом опасные предметы.</w:t>
      </w:r>
    </w:p>
    <w:p w14:paraId="035AE722" w14:textId="77777777" w:rsidR="00833DB5" w:rsidRPr="00833DB5" w:rsidRDefault="00833DB5" w:rsidP="00833DB5">
      <w:pPr>
        <w:spacing w:after="300" w:line="420" w:lineRule="atLeast"/>
        <w:textAlignment w:val="baseline"/>
        <w:outlineLvl w:val="2"/>
        <w:rPr>
          <w:rFonts w:ascii="inherit" w:eastAsia="Times New Roman" w:hAnsi="inherit" w:cs="Arial"/>
          <w:color w:val="3B4256"/>
          <w:sz w:val="30"/>
          <w:szCs w:val="30"/>
          <w:lang w:eastAsia="ru-RU"/>
        </w:rPr>
      </w:pPr>
      <w:r w:rsidRPr="00833DB5">
        <w:rPr>
          <w:rFonts w:ascii="inherit" w:eastAsia="Times New Roman" w:hAnsi="inherit" w:cs="Arial"/>
          <w:color w:val="3B4256"/>
          <w:sz w:val="30"/>
          <w:szCs w:val="30"/>
          <w:lang w:eastAsia="ru-RU"/>
        </w:rPr>
        <w:t>Если вода продолжает прибывать:</w:t>
      </w:r>
    </w:p>
    <w:p w14:paraId="035AE723" w14:textId="77777777" w:rsidR="00833DB5" w:rsidRPr="00833DB5" w:rsidRDefault="00833DB5" w:rsidP="00833DB5">
      <w:pPr>
        <w:numPr>
          <w:ilvl w:val="0"/>
          <w:numId w:val="5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сделайте плот из подручных материалов;</w:t>
      </w:r>
    </w:p>
    <w:p w14:paraId="035AE724" w14:textId="77777777" w:rsidR="00833DB5" w:rsidRPr="00833DB5" w:rsidRDefault="00833DB5" w:rsidP="00833DB5">
      <w:pPr>
        <w:numPr>
          <w:ilvl w:val="0"/>
          <w:numId w:val="5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эвакуируйтесь только тогда, когда уровень воды достигнет места, где вы находитесь;</w:t>
      </w:r>
    </w:p>
    <w:p w14:paraId="035AE725" w14:textId="77777777" w:rsidR="00833DB5" w:rsidRPr="00833DB5" w:rsidRDefault="00833DB5" w:rsidP="00833DB5">
      <w:pPr>
        <w:numPr>
          <w:ilvl w:val="0"/>
          <w:numId w:val="5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управляйте плотом с помощью шеста;</w:t>
      </w:r>
    </w:p>
    <w:p w14:paraId="035AE726" w14:textId="77777777" w:rsidR="00833DB5" w:rsidRPr="00833DB5" w:rsidRDefault="00833DB5" w:rsidP="00833DB5">
      <w:pPr>
        <w:numPr>
          <w:ilvl w:val="0"/>
          <w:numId w:val="5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плывите в ближайшее, безопасное место;</w:t>
      </w:r>
    </w:p>
    <w:p w14:paraId="035AE727" w14:textId="77777777" w:rsidR="00833DB5" w:rsidRPr="00833DB5" w:rsidRDefault="00833DB5" w:rsidP="00833DB5">
      <w:pPr>
        <w:numPr>
          <w:ilvl w:val="0"/>
          <w:numId w:val="5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подавайте сигналы, позволяющие вас обнаружить.</w:t>
      </w:r>
    </w:p>
    <w:p w14:paraId="035AE728" w14:textId="77777777" w:rsidR="00833DB5" w:rsidRPr="00833DB5" w:rsidRDefault="00833DB5" w:rsidP="00833DB5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Оказавшись в воде — держитесь за плавающие предметы, сохраняйте присутствие духа!</w:t>
      </w:r>
    </w:p>
    <w:p w14:paraId="035AE729" w14:textId="77777777" w:rsidR="00833DB5" w:rsidRPr="00833DB5" w:rsidRDefault="00833DB5" w:rsidP="00833DB5">
      <w:pPr>
        <w:spacing w:after="300" w:line="420" w:lineRule="atLeast"/>
        <w:textAlignment w:val="baseline"/>
        <w:outlineLvl w:val="2"/>
        <w:rPr>
          <w:rFonts w:ascii="inherit" w:eastAsia="Times New Roman" w:hAnsi="inherit" w:cs="Arial"/>
          <w:color w:val="3B4256"/>
          <w:sz w:val="30"/>
          <w:szCs w:val="30"/>
          <w:lang w:eastAsia="ru-RU"/>
        </w:rPr>
      </w:pPr>
      <w:r w:rsidRPr="00833DB5">
        <w:rPr>
          <w:rFonts w:ascii="inherit" w:eastAsia="Times New Roman" w:hAnsi="inherit" w:cs="Arial"/>
          <w:color w:val="3B4256"/>
          <w:sz w:val="30"/>
          <w:szCs w:val="30"/>
          <w:lang w:eastAsia="ru-RU"/>
        </w:rPr>
        <w:t>Если вода застала в поле или лесу:</w:t>
      </w:r>
    </w:p>
    <w:p w14:paraId="035AE72A" w14:textId="77777777" w:rsidR="00833DB5" w:rsidRPr="00833DB5" w:rsidRDefault="00833DB5" w:rsidP="00833DB5">
      <w:pPr>
        <w:numPr>
          <w:ilvl w:val="0"/>
          <w:numId w:val="6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необходимо выйти на возвышенные места, если нет такой возвышенности — забраться на дерево;</w:t>
      </w:r>
    </w:p>
    <w:p w14:paraId="035AE72B" w14:textId="77777777" w:rsidR="00833DB5" w:rsidRPr="00833DB5" w:rsidRDefault="00833DB5" w:rsidP="00833DB5">
      <w:pPr>
        <w:numPr>
          <w:ilvl w:val="0"/>
          <w:numId w:val="6"/>
        </w:numPr>
        <w:spacing w:after="12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используются все предметы, способные удержать человека на воде (бревна, доски, деревянные двери, бочки, автомобильные шины и т. д.).</w:t>
      </w:r>
    </w:p>
    <w:p w14:paraId="035AE72C" w14:textId="77777777" w:rsidR="00833DB5" w:rsidRPr="00833DB5" w:rsidRDefault="00833DB5" w:rsidP="00833DB5">
      <w:pPr>
        <w:numPr>
          <w:ilvl w:val="0"/>
          <w:numId w:val="6"/>
        </w:numPr>
        <w:spacing w:after="300" w:line="383" w:lineRule="atLeast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любой обстановке не теряйте самообладания, не поддавайтесь панике, действуйте быстро, но без суеты и уверенно.</w:t>
      </w:r>
    </w:p>
    <w:p w14:paraId="035AE72D" w14:textId="77777777" w:rsidR="00833DB5" w:rsidRPr="00833DB5" w:rsidRDefault="00833DB5" w:rsidP="00833DB5">
      <w:pPr>
        <w:spacing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833DB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Будьте внимательны к речевым сообщениям органов управления по дела</w:t>
      </w:r>
      <w:r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м</w:t>
      </w:r>
      <w:r w:rsidRPr="00833DB5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 xml:space="preserve"> ГО и ЧС.</w:t>
      </w:r>
    </w:p>
    <w:p w14:paraId="035AE72E" w14:textId="77777777" w:rsidR="001B7858" w:rsidRPr="00833DB5" w:rsidRDefault="001B7858">
      <w:pPr>
        <w:rPr>
          <w:rFonts w:ascii="Times New Roman" w:hAnsi="Times New Roman" w:cs="Times New Roman"/>
          <w:sz w:val="24"/>
          <w:szCs w:val="24"/>
        </w:rPr>
      </w:pPr>
    </w:p>
    <w:sectPr w:rsidR="001B7858" w:rsidRPr="0083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9C4"/>
    <w:multiLevelType w:val="multilevel"/>
    <w:tmpl w:val="0028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ED3358"/>
    <w:multiLevelType w:val="multilevel"/>
    <w:tmpl w:val="0D16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C32580"/>
    <w:multiLevelType w:val="multilevel"/>
    <w:tmpl w:val="C2EC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AA2C13"/>
    <w:multiLevelType w:val="multilevel"/>
    <w:tmpl w:val="0BF0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D501D"/>
    <w:multiLevelType w:val="multilevel"/>
    <w:tmpl w:val="3BBC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4F48D1"/>
    <w:multiLevelType w:val="multilevel"/>
    <w:tmpl w:val="6D76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215983">
    <w:abstractNumId w:val="1"/>
  </w:num>
  <w:num w:numId="2" w16cid:durableId="1642542639">
    <w:abstractNumId w:val="4"/>
  </w:num>
  <w:num w:numId="3" w16cid:durableId="2044867007">
    <w:abstractNumId w:val="2"/>
  </w:num>
  <w:num w:numId="4" w16cid:durableId="1222474868">
    <w:abstractNumId w:val="3"/>
  </w:num>
  <w:num w:numId="5" w16cid:durableId="324284640">
    <w:abstractNumId w:val="0"/>
  </w:num>
  <w:num w:numId="6" w16cid:durableId="1225531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B5"/>
    <w:rsid w:val="001B7858"/>
    <w:rsid w:val="00833DB5"/>
    <w:rsid w:val="00A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E706"/>
  <w15:docId w15:val="{168746A7-680D-4CC9-B7AE-4C68BBB2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gov.ru/upload/site84/nIuEl3kkj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Трухин</cp:lastModifiedBy>
  <cp:revision>2</cp:revision>
  <dcterms:created xsi:type="dcterms:W3CDTF">2024-02-07T11:48:00Z</dcterms:created>
  <dcterms:modified xsi:type="dcterms:W3CDTF">2024-02-07T19:01:00Z</dcterms:modified>
</cp:coreProperties>
</file>